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2A81" w14:textId="77777777" w:rsidR="007B300A" w:rsidRPr="005C7B44" w:rsidRDefault="007B300A" w:rsidP="005C7B44">
      <w:pPr>
        <w:pStyle w:val="BodyText"/>
        <w:spacing w:before="3" w:line="360" w:lineRule="auto"/>
        <w:rPr>
          <w:rFonts w:ascii="Arial" w:hAnsi="Arial" w:cs="Arial"/>
          <w:sz w:val="22"/>
          <w:szCs w:val="22"/>
        </w:rPr>
      </w:pPr>
    </w:p>
    <w:p w14:paraId="22844DF0" w14:textId="77777777" w:rsidR="007B300A" w:rsidRPr="005C7B44" w:rsidRDefault="007B300A" w:rsidP="005C7B44">
      <w:pPr>
        <w:pStyle w:val="BodyText"/>
        <w:spacing w:line="360" w:lineRule="auto"/>
        <w:ind w:left="282"/>
        <w:rPr>
          <w:rFonts w:ascii="Arial" w:hAnsi="Arial" w:cs="Arial"/>
          <w:sz w:val="22"/>
          <w:szCs w:val="22"/>
        </w:rPr>
      </w:pPr>
      <w:r w:rsidRPr="005C7B44">
        <w:rPr>
          <w:rFonts w:ascii="Arial" w:hAnsi="Arial" w:cs="Arial"/>
          <w:noProof/>
          <w:position w:val="-1"/>
          <w:sz w:val="22"/>
          <w:szCs w:val="22"/>
          <w:lang w:val="en-ZA" w:eastAsia="en-ZA"/>
        </w:rPr>
        <mc:AlternateContent>
          <mc:Choice Requires="wpg">
            <w:drawing>
              <wp:inline distT="0" distB="0" distL="0" distR="0" wp14:anchorId="62203A2C" wp14:editId="0964979C">
                <wp:extent cx="5593715" cy="57150"/>
                <wp:effectExtent l="1270" t="5715" r="5715" b="3810"/>
                <wp:docPr id="1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57150"/>
                          <a:chOff x="0" y="0"/>
                          <a:chExt cx="8809" cy="90"/>
                        </a:xfrm>
                      </wpg:grpSpPr>
                      <wps:wsp>
                        <wps:cNvPr id="172" name="Line 12"/>
                        <wps:cNvCnPr>
                          <a:cxnSpLocks noChangeShapeType="1"/>
                        </wps:cNvCnPr>
                        <wps:spPr bwMode="auto">
                          <a:xfrm>
                            <a:off x="30" y="59"/>
                            <a:ext cx="8749" cy="0"/>
                          </a:xfrm>
                          <a:prstGeom prst="line">
                            <a:avLst/>
                          </a:prstGeom>
                          <a:noFill/>
                          <a:ln w="38100">
                            <a:solidFill>
                              <a:srgbClr val="602221"/>
                            </a:solidFill>
                            <a:prstDash val="solid"/>
                            <a:round/>
                            <a:headEnd/>
                            <a:tailEnd/>
                          </a:ln>
                          <a:extLst>
                            <a:ext uri="{909E8E84-426E-40DD-AFC4-6F175D3DCCD1}">
                              <a14:hiddenFill xmlns:a14="http://schemas.microsoft.com/office/drawing/2010/main">
                                <a:noFill/>
                              </a14:hiddenFill>
                            </a:ext>
                          </a:extLst>
                        </wps:spPr>
                        <wps:bodyPr/>
                      </wps:wsp>
                      <wps:wsp>
                        <wps:cNvPr id="173" name="Line 11"/>
                        <wps:cNvCnPr>
                          <a:cxnSpLocks noChangeShapeType="1"/>
                        </wps:cNvCnPr>
                        <wps:spPr bwMode="auto">
                          <a:xfrm>
                            <a:off x="29" y="8"/>
                            <a:ext cx="8749" cy="0"/>
                          </a:xfrm>
                          <a:prstGeom prst="line">
                            <a:avLst/>
                          </a:prstGeom>
                          <a:noFill/>
                          <a:ln w="9144">
                            <a:solidFill>
                              <a:srgbClr val="60222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2357E" id="Group 10" o:spid="_x0000_s1026" style="width:440.45pt;height:4.5pt;mso-position-horizontal-relative:char;mso-position-vertical-relative:line" coordsize="8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">
                <v:line id="Line 12" o:spid="_x0000_s1027" style="position:absolute;visibility:visible;mso-wrap-style:square" from="30,59" to="87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" strokecolor="#602221" strokeweight="3pt"/>
                <v:line id="Line 11" o:spid="_x0000_s1028" style="position:absolute;visibility:visible;mso-wrap-style:square" from="29,8" to="8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" strokecolor="#602221" strokeweight=".72pt"/>
                <w10:anchorlock/>
              </v:group>
            </w:pict>
          </mc:Fallback>
        </mc:AlternateContent>
      </w:r>
    </w:p>
    <w:p w14:paraId="48AEB712" w14:textId="77777777" w:rsidR="007B300A" w:rsidRPr="005C7B44" w:rsidRDefault="007B300A" w:rsidP="005C7B44">
      <w:pPr>
        <w:pStyle w:val="BodyText"/>
        <w:spacing w:before="6" w:line="360" w:lineRule="auto"/>
        <w:jc w:val="center"/>
        <w:rPr>
          <w:rFonts w:ascii="Arial" w:hAnsi="Arial" w:cs="Arial"/>
          <w:sz w:val="22"/>
          <w:szCs w:val="22"/>
        </w:rPr>
      </w:pPr>
      <w:r w:rsidRPr="005C7B44">
        <w:rPr>
          <w:rFonts w:ascii="Arial" w:eastAsia="Calibri" w:hAnsi="Arial" w:cs="Arial"/>
          <w:noProof/>
          <w:sz w:val="22"/>
          <w:szCs w:val="22"/>
          <w:lang w:val="en-GB" w:eastAsia="en-GB"/>
        </w:rPr>
        <w:drawing>
          <wp:inline distT="0" distB="0" distL="0" distR="0" wp14:anchorId="7318E52E" wp14:editId="1D1D07AE">
            <wp:extent cx="5169535" cy="1820537"/>
            <wp:effectExtent l="0" t="0" r="0" b="8890"/>
            <wp:docPr id="4" name="Picture 4" descr="C:\Users\D.Mudau\AppData\Local\Microsoft\Windows\INetCache\Content.Word\NC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udau\AppData\Local\Microsoft\Windows\INetCache\Content.Word\NCC Logo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7999" cy="1865778"/>
                    </a:xfrm>
                    <a:prstGeom prst="rect">
                      <a:avLst/>
                    </a:prstGeom>
                    <a:noFill/>
                    <a:ln>
                      <a:noFill/>
                    </a:ln>
                  </pic:spPr>
                </pic:pic>
              </a:graphicData>
            </a:graphic>
          </wp:inline>
        </w:drawing>
      </w:r>
    </w:p>
    <w:p w14:paraId="71B200EE" w14:textId="77777777" w:rsidR="007B300A" w:rsidRPr="005C7B44" w:rsidRDefault="007B300A" w:rsidP="005C7B44">
      <w:pPr>
        <w:pStyle w:val="BodyText"/>
        <w:spacing w:line="360" w:lineRule="auto"/>
        <w:rPr>
          <w:rFonts w:ascii="Arial" w:hAnsi="Arial" w:cs="Arial"/>
          <w:sz w:val="22"/>
          <w:szCs w:val="22"/>
        </w:rPr>
      </w:pPr>
      <w:r w:rsidRPr="005C7B44">
        <w:rPr>
          <w:rFonts w:ascii="Arial" w:hAnsi="Arial" w:cs="Arial"/>
          <w:noProof/>
          <w:sz w:val="22"/>
          <w:szCs w:val="22"/>
          <w:lang w:val="en-ZA" w:eastAsia="en-ZA"/>
        </w:rPr>
        <mc:AlternateContent>
          <mc:Choice Requires="wps">
            <w:drawing>
              <wp:anchor distT="0" distB="0" distL="0" distR="0" simplePos="0" relativeHeight="251661312" behindDoc="0" locked="0" layoutInCell="1" allowOverlap="1" wp14:anchorId="7DBC5C53" wp14:editId="3E2ECC3F">
                <wp:simplePos x="0" y="0"/>
                <wp:positionH relativeFrom="page">
                  <wp:posOffset>1125220</wp:posOffset>
                </wp:positionH>
                <wp:positionV relativeFrom="paragraph">
                  <wp:posOffset>182880</wp:posOffset>
                </wp:positionV>
                <wp:extent cx="5555615" cy="0"/>
                <wp:effectExtent l="20320" t="27305" r="24765" b="20320"/>
                <wp:wrapTopAndBottom/>
                <wp:docPr id="1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5615" cy="0"/>
                        </a:xfrm>
                        <a:prstGeom prst="line">
                          <a:avLst/>
                        </a:prstGeom>
                        <a:noFill/>
                        <a:ln w="3810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8A4A" id="Line 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4.4pt" to="52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" strokecolor="#c00000" strokeweight="3pt">
                <w10:wrap type="topAndBottom" anchorx="page"/>
              </v:line>
            </w:pict>
          </mc:Fallback>
        </mc:AlternateContent>
      </w:r>
    </w:p>
    <w:p w14:paraId="54DAB108" w14:textId="77777777" w:rsidR="007B300A" w:rsidRPr="005C7B44" w:rsidRDefault="007B300A" w:rsidP="005C7B44">
      <w:pPr>
        <w:pStyle w:val="BodyText"/>
        <w:spacing w:before="11" w:line="360" w:lineRule="auto"/>
        <w:rPr>
          <w:rFonts w:ascii="Arial" w:hAnsi="Arial" w:cs="Arial"/>
          <w:sz w:val="22"/>
          <w:szCs w:val="22"/>
        </w:rPr>
      </w:pPr>
    </w:p>
    <w:p w14:paraId="29BB370F" w14:textId="1E76D10C" w:rsidR="007B300A" w:rsidRPr="00AD7D2F" w:rsidRDefault="00AD7D2F" w:rsidP="005C7B44">
      <w:pPr>
        <w:spacing w:before="87" w:line="360" w:lineRule="auto"/>
        <w:ind w:left="1843" w:right="2735"/>
        <w:jc w:val="center"/>
        <w:rPr>
          <w:rFonts w:ascii="Arial" w:hAnsi="Arial" w:cs="Arial"/>
          <w:b/>
          <w:sz w:val="32"/>
          <w:szCs w:val="32"/>
        </w:rPr>
      </w:pPr>
      <w:r>
        <w:rPr>
          <w:rFonts w:ascii="Arial" w:hAnsi="Arial" w:cs="Arial"/>
          <w:b/>
          <w:sz w:val="32"/>
          <w:szCs w:val="32"/>
        </w:rPr>
        <w:t xml:space="preserve">       </w:t>
      </w:r>
      <w:r w:rsidR="007B300A" w:rsidRPr="00AD7D2F">
        <w:rPr>
          <w:rFonts w:ascii="Arial" w:hAnsi="Arial" w:cs="Arial"/>
          <w:b/>
          <w:sz w:val="32"/>
          <w:szCs w:val="32"/>
        </w:rPr>
        <w:t>TERMS OF REFERENCE</w:t>
      </w:r>
    </w:p>
    <w:p w14:paraId="0E3C0229" w14:textId="77777777" w:rsidR="007B300A" w:rsidRPr="005C7B44" w:rsidRDefault="007B300A" w:rsidP="005C7B44">
      <w:pPr>
        <w:pStyle w:val="BodyText"/>
        <w:spacing w:line="360" w:lineRule="auto"/>
        <w:rPr>
          <w:rFonts w:ascii="Arial" w:hAnsi="Arial" w:cs="Arial"/>
          <w:b/>
          <w:sz w:val="22"/>
          <w:szCs w:val="22"/>
        </w:rPr>
      </w:pPr>
    </w:p>
    <w:p w14:paraId="2F2B8BDA" w14:textId="77777777" w:rsidR="007B300A" w:rsidRPr="005C7B44" w:rsidRDefault="007B300A" w:rsidP="005C7B44">
      <w:pPr>
        <w:pStyle w:val="BodyText"/>
        <w:spacing w:before="7" w:line="360" w:lineRule="auto"/>
        <w:rPr>
          <w:rFonts w:ascii="Arial" w:hAnsi="Arial" w:cs="Arial"/>
          <w:b/>
          <w:sz w:val="22"/>
          <w:szCs w:val="22"/>
        </w:rPr>
      </w:pPr>
      <w:r w:rsidRPr="005C7B44">
        <w:rPr>
          <w:rFonts w:ascii="Arial" w:hAnsi="Arial" w:cs="Arial"/>
          <w:noProof/>
          <w:sz w:val="22"/>
          <w:szCs w:val="22"/>
          <w:lang w:val="en-ZA" w:eastAsia="en-ZA"/>
        </w:rPr>
        <mc:AlternateContent>
          <mc:Choice Requires="wps">
            <w:drawing>
              <wp:anchor distT="0" distB="0" distL="0" distR="0" simplePos="0" relativeHeight="251662336" behindDoc="0" locked="0" layoutInCell="1" allowOverlap="1" wp14:anchorId="245E5C8A" wp14:editId="5310D0D4">
                <wp:simplePos x="0" y="0"/>
                <wp:positionH relativeFrom="page">
                  <wp:posOffset>1125220</wp:posOffset>
                </wp:positionH>
                <wp:positionV relativeFrom="paragraph">
                  <wp:posOffset>158115</wp:posOffset>
                </wp:positionV>
                <wp:extent cx="5555615" cy="0"/>
                <wp:effectExtent l="20320" t="20320" r="24765" b="27305"/>
                <wp:wrapTopAndBottom/>
                <wp:docPr id="1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5615" cy="0"/>
                        </a:xfrm>
                        <a:prstGeom prst="line">
                          <a:avLst/>
                        </a:prstGeom>
                        <a:noFill/>
                        <a:ln w="3810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A5005" id="Line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45pt" to="526.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" strokecolor="#c00000" strokeweight="3pt">
                <w10:wrap type="topAndBottom" anchorx="page"/>
              </v:line>
            </w:pict>
          </mc:Fallback>
        </mc:AlternateContent>
      </w:r>
    </w:p>
    <w:p w14:paraId="34A10370" w14:textId="77777777" w:rsidR="007B300A" w:rsidRPr="005C7B44" w:rsidRDefault="007B300A" w:rsidP="005C7B44">
      <w:pPr>
        <w:pStyle w:val="BodyText"/>
        <w:spacing w:before="1" w:line="360" w:lineRule="auto"/>
        <w:rPr>
          <w:rFonts w:ascii="Arial" w:hAnsi="Arial" w:cs="Arial"/>
          <w:b/>
          <w:sz w:val="22"/>
          <w:szCs w:val="22"/>
        </w:rPr>
      </w:pPr>
    </w:p>
    <w:p w14:paraId="45BF0DD1" w14:textId="18489E52" w:rsidR="007B300A" w:rsidRPr="005C7B44" w:rsidRDefault="007B300A" w:rsidP="005C7B44">
      <w:pPr>
        <w:spacing w:line="360" w:lineRule="auto"/>
        <w:ind w:right="285"/>
        <w:rPr>
          <w:rFonts w:ascii="Arial" w:hAnsi="Arial" w:cs="Arial"/>
          <w:b/>
          <w:sz w:val="22"/>
          <w:szCs w:val="22"/>
        </w:rPr>
      </w:pPr>
      <w:r w:rsidRPr="005C7B44">
        <w:rPr>
          <w:rFonts w:ascii="Arial" w:hAnsi="Arial" w:cs="Arial"/>
          <w:b/>
          <w:sz w:val="22"/>
          <w:szCs w:val="22"/>
        </w:rPr>
        <w:t>BIDDERS ARE HEREBY INVITED TO SUBMIT BIDS IN RESPECT OF THE FOLLOWING SERVICE:</w:t>
      </w:r>
    </w:p>
    <w:p w14:paraId="09017E19" w14:textId="70268122" w:rsidR="007B300A" w:rsidRPr="005C7B44" w:rsidRDefault="007D418B" w:rsidP="005C7B44">
      <w:pPr>
        <w:spacing w:line="360" w:lineRule="auto"/>
        <w:ind w:left="443" w:right="380" w:hanging="1"/>
        <w:jc w:val="center"/>
        <w:rPr>
          <w:rFonts w:ascii="Arial" w:hAnsi="Arial" w:cs="Arial"/>
          <w:b/>
          <w:sz w:val="22"/>
          <w:szCs w:val="22"/>
        </w:rPr>
      </w:pPr>
      <w:r w:rsidRPr="005C7B44">
        <w:rPr>
          <w:rFonts w:ascii="Arial" w:hAnsi="Arial" w:cs="Arial"/>
          <w:b/>
          <w:sz w:val="22"/>
          <w:szCs w:val="22"/>
        </w:rPr>
        <w:t xml:space="preserve">DEVELOPMENT </w:t>
      </w:r>
      <w:r w:rsidR="00E76639" w:rsidRPr="005C7B44">
        <w:rPr>
          <w:rFonts w:ascii="Arial" w:hAnsi="Arial" w:cs="Arial"/>
          <w:b/>
          <w:sz w:val="22"/>
          <w:szCs w:val="22"/>
        </w:rPr>
        <w:t>OF THE BUSINESS CONTINUITY</w:t>
      </w:r>
      <w:r w:rsidR="00413E4B" w:rsidRPr="005C7B44">
        <w:rPr>
          <w:rFonts w:ascii="Arial" w:hAnsi="Arial" w:cs="Arial"/>
          <w:b/>
          <w:sz w:val="22"/>
          <w:szCs w:val="22"/>
        </w:rPr>
        <w:t xml:space="preserve"> MANAGEMENT </w:t>
      </w:r>
      <w:r w:rsidR="00C026EB" w:rsidRPr="005C7B44">
        <w:rPr>
          <w:rFonts w:ascii="Arial" w:hAnsi="Arial" w:cs="Arial"/>
          <w:b/>
          <w:sz w:val="22"/>
          <w:szCs w:val="22"/>
        </w:rPr>
        <w:t>SYSTEM AS</w:t>
      </w:r>
      <w:r w:rsidR="00E76639" w:rsidRPr="005C7B44">
        <w:rPr>
          <w:rFonts w:ascii="Arial" w:hAnsi="Arial" w:cs="Arial"/>
          <w:b/>
          <w:sz w:val="22"/>
          <w:szCs w:val="22"/>
        </w:rPr>
        <w:t xml:space="preserve"> A ONCE-OFF </w:t>
      </w:r>
      <w:r w:rsidR="00552F9D" w:rsidRPr="005C7B44">
        <w:rPr>
          <w:rFonts w:ascii="Arial" w:hAnsi="Arial" w:cs="Arial"/>
          <w:b/>
          <w:sz w:val="22"/>
          <w:szCs w:val="22"/>
        </w:rPr>
        <w:t>PROJECT</w:t>
      </w:r>
      <w:r w:rsidR="00413E4B" w:rsidRPr="005C7B44">
        <w:rPr>
          <w:rFonts w:ascii="Arial" w:hAnsi="Arial" w:cs="Arial"/>
          <w:b/>
          <w:sz w:val="22"/>
          <w:szCs w:val="22"/>
        </w:rPr>
        <w:t xml:space="preserve"> TO BE COMPLETED WITHIN </w:t>
      </w:r>
      <w:r w:rsidR="003E5BAB" w:rsidRPr="005C7B44">
        <w:rPr>
          <w:rFonts w:ascii="Arial" w:hAnsi="Arial" w:cs="Arial"/>
          <w:b/>
          <w:sz w:val="22"/>
          <w:szCs w:val="22"/>
        </w:rPr>
        <w:t>A</w:t>
      </w:r>
      <w:r w:rsidR="00413E4B" w:rsidRPr="005C7B44">
        <w:rPr>
          <w:rFonts w:ascii="Arial" w:hAnsi="Arial" w:cs="Arial"/>
          <w:b/>
          <w:sz w:val="22"/>
          <w:szCs w:val="22"/>
        </w:rPr>
        <w:t xml:space="preserve"> PERIOD OF T</w:t>
      </w:r>
      <w:r w:rsidR="00A3192A" w:rsidRPr="005C7B44">
        <w:rPr>
          <w:rFonts w:ascii="Arial" w:hAnsi="Arial" w:cs="Arial"/>
          <w:b/>
          <w:sz w:val="22"/>
          <w:szCs w:val="22"/>
        </w:rPr>
        <w:t>WENTY-FOUR MONTHS</w:t>
      </w:r>
      <w:r w:rsidR="00552F9D" w:rsidRPr="005C7B44">
        <w:rPr>
          <w:rFonts w:ascii="Arial" w:hAnsi="Arial" w:cs="Arial"/>
          <w:b/>
          <w:sz w:val="22"/>
          <w:szCs w:val="22"/>
        </w:rPr>
        <w:t xml:space="preserve"> FOR</w:t>
      </w:r>
      <w:r w:rsidR="007B300A" w:rsidRPr="005C7B44">
        <w:rPr>
          <w:rFonts w:ascii="Arial" w:hAnsi="Arial" w:cs="Arial"/>
          <w:b/>
          <w:sz w:val="22"/>
          <w:szCs w:val="22"/>
        </w:rPr>
        <w:t xml:space="preserve"> THE NATIONAL CONSUMER COMMISSION</w:t>
      </w:r>
    </w:p>
    <w:p w14:paraId="194F3616" w14:textId="27F32E25" w:rsidR="007B300A" w:rsidRPr="005C7B44" w:rsidRDefault="00C026EB" w:rsidP="005C7B44">
      <w:pPr>
        <w:spacing w:line="360" w:lineRule="auto"/>
        <w:ind w:left="2805"/>
        <w:jc w:val="left"/>
        <w:rPr>
          <w:rFonts w:ascii="Arial" w:hAnsi="Arial" w:cs="Arial"/>
          <w:b/>
          <w:sz w:val="22"/>
          <w:szCs w:val="22"/>
          <w:u w:val="single"/>
        </w:rPr>
      </w:pPr>
      <w:r w:rsidRPr="005C7B44">
        <w:rPr>
          <w:rFonts w:ascii="Arial" w:hAnsi="Arial" w:cs="Arial"/>
          <w:b/>
          <w:sz w:val="22"/>
          <w:szCs w:val="22"/>
        </w:rPr>
        <w:t xml:space="preserve">                 </w:t>
      </w:r>
      <w:r w:rsidR="007B300A" w:rsidRPr="005C7B44">
        <w:rPr>
          <w:rFonts w:ascii="Arial" w:hAnsi="Arial" w:cs="Arial"/>
          <w:b/>
          <w:sz w:val="22"/>
          <w:szCs w:val="22"/>
          <w:u w:val="single"/>
        </w:rPr>
        <w:t>Reference: NCC/</w:t>
      </w:r>
      <w:r w:rsidR="00EB2D93" w:rsidRPr="005C7B44">
        <w:rPr>
          <w:rFonts w:ascii="Arial" w:hAnsi="Arial" w:cs="Arial"/>
          <w:b/>
          <w:sz w:val="22"/>
          <w:szCs w:val="22"/>
          <w:u w:val="single"/>
        </w:rPr>
        <w:t>01</w:t>
      </w:r>
      <w:r w:rsidR="007B300A" w:rsidRPr="005C7B44">
        <w:rPr>
          <w:rFonts w:ascii="Arial" w:hAnsi="Arial" w:cs="Arial"/>
          <w:b/>
          <w:sz w:val="22"/>
          <w:szCs w:val="22"/>
          <w:u w:val="single"/>
        </w:rPr>
        <w:t>/</w:t>
      </w:r>
      <w:r w:rsidR="00EB2D93" w:rsidRPr="005C7B44">
        <w:rPr>
          <w:rFonts w:ascii="Arial" w:hAnsi="Arial" w:cs="Arial"/>
          <w:b/>
          <w:sz w:val="22"/>
          <w:szCs w:val="22"/>
          <w:u w:val="single"/>
        </w:rPr>
        <w:t>2023</w:t>
      </w:r>
      <w:r w:rsidR="007B300A" w:rsidRPr="005C7B44">
        <w:rPr>
          <w:rFonts w:ascii="Arial" w:hAnsi="Arial" w:cs="Arial"/>
          <w:b/>
          <w:sz w:val="22"/>
          <w:szCs w:val="22"/>
          <w:u w:val="single"/>
        </w:rPr>
        <w:t>/202</w:t>
      </w:r>
      <w:r w:rsidR="00EB2D93" w:rsidRPr="005C7B44">
        <w:rPr>
          <w:rFonts w:ascii="Arial" w:hAnsi="Arial" w:cs="Arial"/>
          <w:b/>
          <w:sz w:val="22"/>
          <w:szCs w:val="22"/>
          <w:u w:val="single"/>
        </w:rPr>
        <w:t>4</w:t>
      </w:r>
    </w:p>
    <w:p w14:paraId="0EDABBE4" w14:textId="77777777" w:rsidR="007B300A" w:rsidRPr="005C7B44" w:rsidRDefault="007B300A" w:rsidP="005C7B44">
      <w:pPr>
        <w:pStyle w:val="BodyText"/>
        <w:spacing w:before="11" w:line="360" w:lineRule="auto"/>
        <w:rPr>
          <w:rFonts w:ascii="Arial" w:hAnsi="Arial" w:cs="Arial"/>
          <w:b/>
          <w:sz w:val="22"/>
          <w:szCs w:val="22"/>
        </w:rPr>
      </w:pPr>
    </w:p>
    <w:p w14:paraId="7866E1C2" w14:textId="23E45E9B" w:rsidR="007B300A" w:rsidRPr="005C7B44" w:rsidRDefault="007B300A" w:rsidP="005C7B44">
      <w:pPr>
        <w:spacing w:after="0" w:line="360" w:lineRule="auto"/>
        <w:rPr>
          <w:rFonts w:ascii="Arial" w:hAnsi="Arial" w:cs="Arial"/>
          <w:b/>
          <w:sz w:val="22"/>
          <w:szCs w:val="22"/>
        </w:rPr>
      </w:pPr>
      <w:r w:rsidRPr="005C7B44">
        <w:rPr>
          <w:rFonts w:ascii="Arial" w:hAnsi="Arial" w:cs="Arial"/>
          <w:b/>
          <w:sz w:val="22"/>
          <w:szCs w:val="22"/>
        </w:rPr>
        <w:t xml:space="preserve">Date issued: </w:t>
      </w:r>
      <w:r w:rsidR="00FC69AC">
        <w:rPr>
          <w:rFonts w:ascii="Arial" w:hAnsi="Arial" w:cs="Arial"/>
          <w:b/>
          <w:sz w:val="22"/>
          <w:szCs w:val="22"/>
        </w:rPr>
        <w:t>16 November 2023</w:t>
      </w:r>
    </w:p>
    <w:p w14:paraId="1DEFB7B4" w14:textId="68B77C87" w:rsidR="007B300A" w:rsidRPr="00FC69AC" w:rsidRDefault="007B300A" w:rsidP="005C7B44">
      <w:pPr>
        <w:spacing w:after="0" w:line="360" w:lineRule="auto"/>
        <w:ind w:right="6"/>
        <w:rPr>
          <w:rFonts w:ascii="Arial" w:hAnsi="Arial" w:cs="Arial"/>
          <w:b/>
          <w:color w:val="FF0000"/>
          <w:sz w:val="22"/>
          <w:szCs w:val="22"/>
        </w:rPr>
      </w:pPr>
      <w:r w:rsidRPr="005C7B44">
        <w:rPr>
          <w:rFonts w:ascii="Arial" w:hAnsi="Arial" w:cs="Arial"/>
          <w:b/>
          <w:sz w:val="22"/>
          <w:szCs w:val="22"/>
        </w:rPr>
        <w:t>Compulsory briefing session:</w:t>
      </w:r>
      <w:r w:rsidR="00FC69AC">
        <w:rPr>
          <w:rFonts w:ascii="Arial" w:hAnsi="Arial" w:cs="Arial"/>
          <w:b/>
          <w:sz w:val="22"/>
          <w:szCs w:val="22"/>
        </w:rPr>
        <w:t xml:space="preserve"> 27 November 2023 @ 11h00 </w:t>
      </w:r>
      <w:r w:rsidR="00FC69AC">
        <w:rPr>
          <w:rFonts w:ascii="Arial" w:hAnsi="Arial" w:cs="Arial"/>
          <w:b/>
          <w:color w:val="FF0000"/>
          <w:sz w:val="22"/>
          <w:szCs w:val="22"/>
        </w:rPr>
        <w:t>(MS Teams ONLY)</w:t>
      </w:r>
    </w:p>
    <w:p w14:paraId="10674158" w14:textId="5026A87D" w:rsidR="007B300A" w:rsidRPr="005C7B44" w:rsidRDefault="007B300A" w:rsidP="005C7B44">
      <w:pPr>
        <w:spacing w:after="0" w:line="360" w:lineRule="auto"/>
        <w:ind w:right="6"/>
        <w:rPr>
          <w:rFonts w:ascii="Arial" w:hAnsi="Arial" w:cs="Arial"/>
          <w:b/>
          <w:sz w:val="22"/>
          <w:szCs w:val="22"/>
        </w:rPr>
      </w:pPr>
      <w:r w:rsidRPr="005C7B44">
        <w:rPr>
          <w:rFonts w:ascii="Arial" w:hAnsi="Arial" w:cs="Arial"/>
          <w:b/>
          <w:sz w:val="22"/>
          <w:szCs w:val="22"/>
        </w:rPr>
        <w:t xml:space="preserve">Closing date and time: </w:t>
      </w:r>
      <w:r w:rsidR="00FC69AC">
        <w:rPr>
          <w:rFonts w:ascii="Arial" w:hAnsi="Arial" w:cs="Arial"/>
          <w:b/>
          <w:sz w:val="22"/>
          <w:szCs w:val="22"/>
        </w:rPr>
        <w:t>07 December 2023 @ 11h00</w:t>
      </w:r>
    </w:p>
    <w:p w14:paraId="64429559" w14:textId="5A67DFDB" w:rsidR="007B300A" w:rsidRDefault="007B300A" w:rsidP="005C7B44">
      <w:pPr>
        <w:spacing w:after="0" w:line="360" w:lineRule="auto"/>
        <w:rPr>
          <w:rFonts w:ascii="Arial" w:hAnsi="Arial" w:cs="Arial"/>
          <w:b/>
          <w:sz w:val="22"/>
          <w:szCs w:val="22"/>
        </w:rPr>
      </w:pPr>
      <w:r w:rsidRPr="005C7B44">
        <w:rPr>
          <w:rFonts w:ascii="Arial" w:hAnsi="Arial" w:cs="Arial"/>
          <w:b/>
          <w:sz w:val="22"/>
          <w:szCs w:val="22"/>
        </w:rPr>
        <w:t xml:space="preserve">Bid validity period: </w:t>
      </w:r>
      <w:r w:rsidR="000C3E41">
        <w:rPr>
          <w:rFonts w:ascii="Arial" w:hAnsi="Arial" w:cs="Arial"/>
          <w:b/>
          <w:sz w:val="22"/>
          <w:szCs w:val="22"/>
        </w:rPr>
        <w:t>120</w:t>
      </w:r>
      <w:r w:rsidR="00E4538B" w:rsidRPr="005C7B44">
        <w:rPr>
          <w:rFonts w:ascii="Arial" w:hAnsi="Arial" w:cs="Arial"/>
          <w:b/>
          <w:sz w:val="22"/>
          <w:szCs w:val="22"/>
        </w:rPr>
        <w:t xml:space="preserve"> days after closing </w:t>
      </w:r>
      <w:r w:rsidR="00C12CA9" w:rsidRPr="005C7B44">
        <w:rPr>
          <w:rFonts w:ascii="Arial" w:hAnsi="Arial" w:cs="Arial"/>
          <w:b/>
          <w:sz w:val="22"/>
          <w:szCs w:val="22"/>
        </w:rPr>
        <w:t>date.</w:t>
      </w:r>
    </w:p>
    <w:p w14:paraId="52933F32" w14:textId="77777777" w:rsidR="00C12CA9" w:rsidRPr="005C7B44" w:rsidRDefault="00C12CA9" w:rsidP="005C7B44">
      <w:pPr>
        <w:spacing w:after="0" w:line="360" w:lineRule="auto"/>
        <w:rPr>
          <w:rFonts w:ascii="Arial" w:hAnsi="Arial" w:cs="Arial"/>
          <w:b/>
          <w:sz w:val="22"/>
          <w:szCs w:val="22"/>
        </w:rPr>
      </w:pPr>
    </w:p>
    <w:p w14:paraId="32F1FADA" w14:textId="77777777" w:rsidR="00387B4A" w:rsidRPr="00387B4A" w:rsidRDefault="00387B4A" w:rsidP="00387B4A">
      <w:pPr>
        <w:spacing w:after="0" w:line="276" w:lineRule="auto"/>
        <w:rPr>
          <w:rFonts w:ascii="Arial" w:hAnsi="Arial" w:cs="Arial"/>
          <w:b/>
          <w:sz w:val="22"/>
          <w:szCs w:val="22"/>
        </w:rPr>
      </w:pPr>
      <w:r w:rsidRPr="00387B4A">
        <w:rPr>
          <w:rFonts w:ascii="Arial" w:hAnsi="Arial" w:cs="Arial"/>
          <w:b/>
          <w:sz w:val="22"/>
          <w:szCs w:val="22"/>
        </w:rPr>
        <w:t>ADDRESS:</w:t>
      </w:r>
    </w:p>
    <w:p w14:paraId="08315517" w14:textId="77777777" w:rsidR="00387B4A" w:rsidRPr="00387B4A" w:rsidRDefault="00387B4A" w:rsidP="00387B4A">
      <w:pPr>
        <w:spacing w:after="0" w:line="276" w:lineRule="auto"/>
        <w:ind w:right="96"/>
        <w:jc w:val="left"/>
        <w:rPr>
          <w:rFonts w:ascii="Arial" w:hAnsi="Arial" w:cs="Arial"/>
          <w:b/>
          <w:sz w:val="22"/>
          <w:szCs w:val="22"/>
        </w:rPr>
      </w:pPr>
      <w:r w:rsidRPr="00387B4A">
        <w:rPr>
          <w:rFonts w:ascii="Arial" w:hAnsi="Arial" w:cs="Arial"/>
          <w:b/>
          <w:sz w:val="22"/>
          <w:szCs w:val="22"/>
        </w:rPr>
        <w:t xml:space="preserve">National Consumer Commission </w:t>
      </w:r>
    </w:p>
    <w:p w14:paraId="679A094D" w14:textId="77777777" w:rsidR="00387B4A" w:rsidRPr="00387B4A" w:rsidRDefault="00387B4A" w:rsidP="00387B4A">
      <w:pPr>
        <w:spacing w:after="0" w:line="276" w:lineRule="auto"/>
        <w:ind w:right="5682"/>
        <w:rPr>
          <w:rFonts w:ascii="Arial" w:hAnsi="Arial" w:cs="Arial"/>
          <w:b/>
          <w:sz w:val="22"/>
          <w:szCs w:val="22"/>
        </w:rPr>
      </w:pPr>
      <w:r w:rsidRPr="00387B4A">
        <w:rPr>
          <w:rFonts w:ascii="Arial" w:hAnsi="Arial" w:cs="Arial"/>
          <w:b/>
          <w:sz w:val="22"/>
          <w:szCs w:val="22"/>
        </w:rPr>
        <w:t>SABS Campus, Building C,</w:t>
      </w:r>
    </w:p>
    <w:p w14:paraId="1B63C6C9" w14:textId="77777777" w:rsidR="00387B4A" w:rsidRPr="00387B4A" w:rsidRDefault="00387B4A" w:rsidP="00387B4A">
      <w:pPr>
        <w:spacing w:line="276" w:lineRule="auto"/>
        <w:ind w:right="6953"/>
        <w:jc w:val="left"/>
        <w:rPr>
          <w:rFonts w:ascii="Arial" w:hAnsi="Arial" w:cs="Arial"/>
          <w:b/>
          <w:sz w:val="22"/>
          <w:szCs w:val="22"/>
        </w:rPr>
      </w:pPr>
      <w:r w:rsidRPr="00387B4A">
        <w:rPr>
          <w:rFonts w:ascii="Arial" w:hAnsi="Arial" w:cs="Arial"/>
          <w:b/>
          <w:sz w:val="22"/>
          <w:szCs w:val="22"/>
        </w:rPr>
        <w:t xml:space="preserve">1 Dr. </w:t>
      </w:r>
      <w:proofErr w:type="spellStart"/>
      <w:r w:rsidRPr="00387B4A">
        <w:rPr>
          <w:rFonts w:ascii="Arial" w:hAnsi="Arial" w:cs="Arial"/>
          <w:b/>
          <w:sz w:val="22"/>
          <w:szCs w:val="22"/>
        </w:rPr>
        <w:t>Lategan</w:t>
      </w:r>
      <w:proofErr w:type="spellEnd"/>
      <w:r w:rsidRPr="00387B4A">
        <w:rPr>
          <w:rFonts w:ascii="Arial" w:hAnsi="Arial" w:cs="Arial"/>
          <w:b/>
          <w:sz w:val="22"/>
          <w:szCs w:val="22"/>
        </w:rPr>
        <w:t xml:space="preserve"> Road </w:t>
      </w:r>
      <w:proofErr w:type="spellStart"/>
      <w:r w:rsidRPr="00387B4A">
        <w:rPr>
          <w:rFonts w:ascii="Arial" w:hAnsi="Arial" w:cs="Arial"/>
          <w:b/>
          <w:sz w:val="22"/>
          <w:szCs w:val="22"/>
        </w:rPr>
        <w:t>Groenkloof</w:t>
      </w:r>
      <w:proofErr w:type="spellEnd"/>
      <w:r w:rsidRPr="00387B4A">
        <w:rPr>
          <w:rFonts w:ascii="Arial" w:hAnsi="Arial" w:cs="Arial"/>
          <w:b/>
          <w:sz w:val="22"/>
          <w:szCs w:val="22"/>
        </w:rPr>
        <w:t>, Pretoria</w:t>
      </w:r>
    </w:p>
    <w:p w14:paraId="5F8067A8" w14:textId="77777777" w:rsidR="00387B4A" w:rsidRPr="005C7B44" w:rsidRDefault="00387B4A" w:rsidP="00387B4A">
      <w:pPr>
        <w:spacing w:line="360" w:lineRule="auto"/>
        <w:ind w:right="-1"/>
        <w:jc w:val="left"/>
        <w:rPr>
          <w:rFonts w:ascii="Arial" w:hAnsi="Arial" w:cs="Arial"/>
          <w:b/>
          <w:sz w:val="22"/>
          <w:szCs w:val="22"/>
        </w:rPr>
      </w:pPr>
    </w:p>
    <w:sdt>
      <w:sdtPr>
        <w:rPr>
          <w:rFonts w:ascii="Arial" w:eastAsia="Times New Roman" w:hAnsi="Arial" w:cs="Arial"/>
          <w:color w:val="auto"/>
          <w:sz w:val="22"/>
          <w:szCs w:val="22"/>
        </w:rPr>
        <w:id w:val="951674752"/>
        <w:docPartObj>
          <w:docPartGallery w:val="Table of Contents"/>
          <w:docPartUnique/>
        </w:docPartObj>
      </w:sdtPr>
      <w:sdtEndPr>
        <w:rPr>
          <w:b/>
          <w:bCs/>
          <w:noProof/>
        </w:rPr>
      </w:sdtEndPr>
      <w:sdtContent>
        <w:p w14:paraId="1C32AB93" w14:textId="77777777" w:rsidR="00BC362A" w:rsidRPr="005C7B44" w:rsidRDefault="00BC362A" w:rsidP="005C7B44">
          <w:pPr>
            <w:pStyle w:val="TOCHeading"/>
            <w:spacing w:line="360" w:lineRule="auto"/>
            <w:rPr>
              <w:rFonts w:ascii="Arial" w:hAnsi="Arial" w:cs="Arial"/>
              <w:b/>
              <w:bCs/>
              <w:sz w:val="22"/>
              <w:szCs w:val="22"/>
            </w:rPr>
          </w:pPr>
          <w:r w:rsidRPr="005C7B44">
            <w:rPr>
              <w:rFonts w:ascii="Arial" w:hAnsi="Arial" w:cs="Arial"/>
              <w:b/>
              <w:bCs/>
              <w:sz w:val="22"/>
              <w:szCs w:val="22"/>
            </w:rPr>
            <w:t>Table of Contents</w:t>
          </w:r>
        </w:p>
        <w:p w14:paraId="23DFBEE0" w14:textId="16174272" w:rsidR="007D5C91" w:rsidRPr="005C7B44" w:rsidRDefault="00BC362A"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r w:rsidRPr="005C7B44">
            <w:rPr>
              <w:rFonts w:ascii="Arial" w:hAnsi="Arial" w:cs="Arial"/>
              <w:b/>
              <w:bCs/>
              <w:sz w:val="22"/>
              <w:szCs w:val="22"/>
            </w:rPr>
            <w:fldChar w:fldCharType="begin"/>
          </w:r>
          <w:r w:rsidRPr="005C7B44">
            <w:rPr>
              <w:rFonts w:ascii="Arial" w:hAnsi="Arial" w:cs="Arial"/>
              <w:b/>
              <w:bCs/>
              <w:sz w:val="22"/>
              <w:szCs w:val="22"/>
            </w:rPr>
            <w:instrText xml:space="preserve"> TOC \o "1-3" \h \z \u </w:instrText>
          </w:r>
          <w:r w:rsidRPr="005C7B44">
            <w:rPr>
              <w:rFonts w:ascii="Arial" w:hAnsi="Arial" w:cs="Arial"/>
              <w:b/>
              <w:bCs/>
              <w:sz w:val="22"/>
              <w:szCs w:val="22"/>
            </w:rPr>
            <w:fldChar w:fldCharType="separate"/>
          </w:r>
          <w:hyperlink w:anchor="_Toc146816669" w:history="1">
            <w:r w:rsidR="007D5C91" w:rsidRPr="005C7B44">
              <w:rPr>
                <w:rStyle w:val="Hyperlink"/>
                <w:rFonts w:ascii="Arial" w:eastAsia="Batang" w:hAnsi="Arial" w:cs="Arial"/>
                <w:noProof/>
                <w:sz w:val="22"/>
                <w:szCs w:val="22"/>
              </w:rPr>
              <w:t>1.</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PURPOSE</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_Toc146816669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3</w:t>
            </w:r>
            <w:r w:rsidR="007D5C91" w:rsidRPr="005C7B44">
              <w:rPr>
                <w:rFonts w:ascii="Arial" w:hAnsi="Arial" w:cs="Arial"/>
                <w:noProof/>
                <w:webHidden/>
                <w:sz w:val="22"/>
                <w:szCs w:val="22"/>
              </w:rPr>
              <w:fldChar w:fldCharType="end"/>
            </w:r>
          </w:hyperlink>
        </w:p>
        <w:p w14:paraId="59AA4C59" w14:textId="0A8AF226"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0" w:history="1">
            <w:r w:rsidR="007D5C91" w:rsidRPr="005C7B44">
              <w:rPr>
                <w:rStyle w:val="Hyperlink"/>
                <w:rFonts w:ascii="Arial" w:eastAsiaTheme="minorHAnsi" w:hAnsi="Arial" w:cs="Arial"/>
                <w:noProof/>
                <w:sz w:val="22"/>
                <w:szCs w:val="22"/>
              </w:rPr>
              <w:t>2.</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BACKGROUND</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_Toc146816670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3</w:t>
            </w:r>
            <w:r w:rsidR="007D5C91" w:rsidRPr="005C7B44">
              <w:rPr>
                <w:rFonts w:ascii="Arial" w:hAnsi="Arial" w:cs="Arial"/>
                <w:noProof/>
                <w:webHidden/>
                <w:sz w:val="22"/>
                <w:szCs w:val="22"/>
              </w:rPr>
              <w:fldChar w:fldCharType="end"/>
            </w:r>
          </w:hyperlink>
        </w:p>
        <w:p w14:paraId="753FDC47" w14:textId="16BFA0BC"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1" w:history="1">
            <w:r w:rsidR="007D5C91" w:rsidRPr="005C7B44">
              <w:rPr>
                <w:rStyle w:val="Hyperlink"/>
                <w:rFonts w:ascii="Arial" w:hAnsi="Arial" w:cs="Arial"/>
                <w:bCs/>
                <w:noProof/>
                <w:sz w:val="22"/>
                <w:szCs w:val="22"/>
              </w:rPr>
              <w:t>3.</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bCs/>
                <w:noProof/>
                <w:sz w:val="22"/>
                <w:szCs w:val="22"/>
                <w:lang w:val="en-ZA"/>
              </w:rPr>
              <w:t>BUSINESS</w:t>
            </w:r>
            <w:r w:rsidR="007D5C91" w:rsidRPr="005C7B44">
              <w:rPr>
                <w:rStyle w:val="Hyperlink"/>
                <w:rFonts w:ascii="Arial" w:hAnsi="Arial" w:cs="Arial"/>
                <w:bCs/>
                <w:noProof/>
                <w:sz w:val="22"/>
                <w:szCs w:val="22"/>
              </w:rPr>
              <w:t xml:space="preserve"> DRIVERS</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_Toc146816671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5</w:t>
            </w:r>
            <w:r w:rsidR="007D5C91" w:rsidRPr="005C7B44">
              <w:rPr>
                <w:rFonts w:ascii="Arial" w:hAnsi="Arial" w:cs="Arial"/>
                <w:noProof/>
                <w:webHidden/>
                <w:sz w:val="22"/>
                <w:szCs w:val="22"/>
              </w:rPr>
              <w:fldChar w:fldCharType="end"/>
            </w:r>
          </w:hyperlink>
        </w:p>
        <w:p w14:paraId="2DF289DA" w14:textId="414D2E1C"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2" w:history="1">
            <w:r w:rsidR="007D5C91" w:rsidRPr="005C7B44">
              <w:rPr>
                <w:rStyle w:val="Hyperlink"/>
                <w:rFonts w:ascii="Arial" w:hAnsi="Arial" w:cs="Arial"/>
                <w:noProof/>
                <w:sz w:val="22"/>
                <w:szCs w:val="22"/>
              </w:rPr>
              <w:t>4.</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SPECIAL</w:t>
            </w:r>
            <w:r w:rsidR="007D5C91" w:rsidRPr="005C7B44">
              <w:rPr>
                <w:rStyle w:val="Hyperlink"/>
                <w:rFonts w:ascii="Arial" w:hAnsi="Arial" w:cs="Arial"/>
                <w:noProof/>
                <w:sz w:val="22"/>
                <w:szCs w:val="22"/>
              </w:rPr>
              <w:t xml:space="preserve"> CONDITIONS</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_Toc146816672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5</w:t>
            </w:r>
            <w:r w:rsidR="007D5C91" w:rsidRPr="005C7B44">
              <w:rPr>
                <w:rFonts w:ascii="Arial" w:hAnsi="Arial" w:cs="Arial"/>
                <w:noProof/>
                <w:webHidden/>
                <w:sz w:val="22"/>
                <w:szCs w:val="22"/>
              </w:rPr>
              <w:fldChar w:fldCharType="end"/>
            </w:r>
          </w:hyperlink>
        </w:p>
        <w:p w14:paraId="4C9F45FD" w14:textId="0870B777"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3" w:history="1">
            <w:r w:rsidR="007D5C91" w:rsidRPr="005C7B44">
              <w:rPr>
                <w:rStyle w:val="Hyperlink"/>
                <w:rFonts w:ascii="Arial" w:eastAsiaTheme="minorHAnsi" w:hAnsi="Arial" w:cs="Arial"/>
                <w:noProof/>
                <w:sz w:val="22"/>
                <w:szCs w:val="22"/>
              </w:rPr>
              <w:t>5.</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SCOPE OF WORK</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_Toc146816673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5</w:t>
            </w:r>
            <w:r w:rsidR="007D5C91" w:rsidRPr="005C7B44">
              <w:rPr>
                <w:rFonts w:ascii="Arial" w:hAnsi="Arial" w:cs="Arial"/>
                <w:noProof/>
                <w:webHidden/>
                <w:sz w:val="22"/>
                <w:szCs w:val="22"/>
              </w:rPr>
              <w:fldChar w:fldCharType="end"/>
            </w:r>
          </w:hyperlink>
        </w:p>
        <w:p w14:paraId="154CD3EE" w14:textId="60F286EE"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4" w:history="1">
            <w:r w:rsidR="007D5C91" w:rsidRPr="005C7B44">
              <w:rPr>
                <w:rStyle w:val="Hyperlink"/>
                <w:rFonts w:ascii="Arial" w:eastAsiaTheme="minorHAnsi" w:hAnsi="Arial" w:cs="Arial"/>
                <w:noProof/>
                <w:sz w:val="22"/>
                <w:szCs w:val="22"/>
              </w:rPr>
              <w:t>6.</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SECTION E: EVALUATION CRITERIA</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_Toc146816674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8</w:t>
            </w:r>
            <w:r w:rsidR="007D5C91" w:rsidRPr="005C7B44">
              <w:rPr>
                <w:rFonts w:ascii="Arial" w:hAnsi="Arial" w:cs="Arial"/>
                <w:noProof/>
                <w:webHidden/>
                <w:sz w:val="22"/>
                <w:szCs w:val="22"/>
              </w:rPr>
              <w:fldChar w:fldCharType="end"/>
            </w:r>
          </w:hyperlink>
        </w:p>
        <w:p w14:paraId="3F6AFCD8" w14:textId="559DDAA7"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5" w:history="1">
            <w:r w:rsidR="007D5C91" w:rsidRPr="005C7B44">
              <w:rPr>
                <w:rStyle w:val="Hyperlink"/>
                <w:rFonts w:ascii="Arial" w:hAnsi="Arial" w:cs="Arial"/>
                <w:bCs/>
                <w:noProof/>
                <w:sz w:val="22"/>
                <w:szCs w:val="22"/>
              </w:rPr>
              <w:t>7.</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eastAsiaTheme="minorHAnsi" w:hAnsi="Arial" w:cs="Arial"/>
                <w:noProof/>
                <w:sz w:val="22"/>
                <w:szCs w:val="22"/>
              </w:rPr>
              <w:t>PRESENTATION</w:t>
            </w:r>
            <w:r w:rsidR="007D5C91" w:rsidRPr="005C7B44">
              <w:rPr>
                <w:rStyle w:val="Hyperlink"/>
                <w:rFonts w:ascii="Arial" w:hAnsi="Arial" w:cs="Arial"/>
                <w:bCs/>
                <w:noProof/>
                <w:sz w:val="22"/>
                <w:szCs w:val="22"/>
              </w:rPr>
              <w:t xml:space="preserve"> / DEMONSTRATION</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_Toc146816675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15</w:t>
            </w:r>
            <w:r w:rsidR="007D5C91" w:rsidRPr="005C7B44">
              <w:rPr>
                <w:rFonts w:ascii="Arial" w:hAnsi="Arial" w:cs="Arial"/>
                <w:noProof/>
                <w:webHidden/>
                <w:sz w:val="22"/>
                <w:szCs w:val="22"/>
              </w:rPr>
              <w:fldChar w:fldCharType="end"/>
            </w:r>
          </w:hyperlink>
        </w:p>
        <w:p w14:paraId="0672CAD5" w14:textId="7F330056"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6" w:history="1">
            <w:r w:rsidR="007D5C91" w:rsidRPr="005C7B44">
              <w:rPr>
                <w:rStyle w:val="Hyperlink"/>
                <w:rFonts w:ascii="Arial" w:hAnsi="Arial" w:cs="Arial"/>
                <w:noProof/>
                <w:sz w:val="22"/>
                <w:szCs w:val="22"/>
              </w:rPr>
              <w:t>8.</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hAnsi="Arial" w:cs="Arial"/>
                <w:noProof/>
                <w:sz w:val="22"/>
                <w:szCs w:val="22"/>
              </w:rPr>
              <w:t>GENERAL CONDITIONS OF CONTRACT</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_Toc146816676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15</w:t>
            </w:r>
            <w:r w:rsidR="007D5C91" w:rsidRPr="005C7B44">
              <w:rPr>
                <w:rFonts w:ascii="Arial" w:hAnsi="Arial" w:cs="Arial"/>
                <w:noProof/>
                <w:webHidden/>
                <w:sz w:val="22"/>
                <w:szCs w:val="22"/>
              </w:rPr>
              <w:fldChar w:fldCharType="end"/>
            </w:r>
          </w:hyperlink>
        </w:p>
        <w:p w14:paraId="7CDBF11E" w14:textId="50484956" w:rsidR="007D5C91" w:rsidRPr="005C7B44" w:rsidRDefault="000C18F7" w:rsidP="005C7B44">
          <w:pPr>
            <w:pStyle w:val="TOC1"/>
            <w:tabs>
              <w:tab w:val="left" w:pos="44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7" w:history="1">
            <w:r w:rsidR="007D5C91" w:rsidRPr="005C7B44">
              <w:rPr>
                <w:rStyle w:val="Hyperlink"/>
                <w:rFonts w:ascii="Arial" w:hAnsi="Arial" w:cs="Arial"/>
                <w:bCs/>
                <w:noProof/>
                <w:sz w:val="22"/>
                <w:szCs w:val="22"/>
              </w:rPr>
              <w:t>9.</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hAnsi="Arial" w:cs="Arial"/>
                <w:bCs/>
                <w:noProof/>
                <w:sz w:val="22"/>
                <w:szCs w:val="22"/>
              </w:rPr>
              <w:t>SUBMISSION OF PROPOSALS</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_Toc146816677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15</w:t>
            </w:r>
            <w:r w:rsidR="007D5C91" w:rsidRPr="005C7B44">
              <w:rPr>
                <w:rFonts w:ascii="Arial" w:hAnsi="Arial" w:cs="Arial"/>
                <w:noProof/>
                <w:webHidden/>
                <w:sz w:val="22"/>
                <w:szCs w:val="22"/>
              </w:rPr>
              <w:fldChar w:fldCharType="end"/>
            </w:r>
          </w:hyperlink>
        </w:p>
        <w:p w14:paraId="1CBDFE64" w14:textId="25097B30" w:rsidR="007D5C91" w:rsidRPr="005C7B44" w:rsidRDefault="000C18F7" w:rsidP="005C7B44">
          <w:pPr>
            <w:pStyle w:val="TOC1"/>
            <w:tabs>
              <w:tab w:val="left" w:pos="66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8" w:history="1">
            <w:r w:rsidR="007D5C91" w:rsidRPr="005C7B44">
              <w:rPr>
                <w:rStyle w:val="Hyperlink"/>
                <w:rFonts w:ascii="Arial" w:eastAsia="Arial" w:hAnsi="Arial" w:cs="Arial"/>
                <w:noProof/>
                <w:sz w:val="22"/>
                <w:szCs w:val="22"/>
                <w:lang w:val="en-ZA" w:eastAsia="en-ZA"/>
              </w:rPr>
              <w:t>10.</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hAnsi="Arial" w:cs="Arial"/>
                <w:bCs/>
                <w:noProof/>
                <w:sz w:val="22"/>
                <w:szCs w:val="22"/>
              </w:rPr>
              <w:t>ENQUIRIES</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_Toc146816678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16</w:t>
            </w:r>
            <w:r w:rsidR="007D5C91" w:rsidRPr="005C7B44">
              <w:rPr>
                <w:rFonts w:ascii="Arial" w:hAnsi="Arial" w:cs="Arial"/>
                <w:noProof/>
                <w:webHidden/>
                <w:sz w:val="22"/>
                <w:szCs w:val="22"/>
              </w:rPr>
              <w:fldChar w:fldCharType="end"/>
            </w:r>
          </w:hyperlink>
        </w:p>
        <w:p w14:paraId="3FD50AC9" w14:textId="42118F12" w:rsidR="007D5C91" w:rsidRPr="005C7B44" w:rsidRDefault="000C18F7" w:rsidP="005C7B44">
          <w:pPr>
            <w:pStyle w:val="TOC1"/>
            <w:tabs>
              <w:tab w:val="left" w:pos="660"/>
              <w:tab w:val="right" w:leader="dot" w:pos="9912"/>
            </w:tabs>
            <w:spacing w:line="360" w:lineRule="auto"/>
            <w:rPr>
              <w:rFonts w:ascii="Arial" w:eastAsiaTheme="minorEastAsia" w:hAnsi="Arial" w:cs="Arial"/>
              <w:noProof/>
              <w:kern w:val="2"/>
              <w:sz w:val="22"/>
              <w:szCs w:val="22"/>
              <w:lang w:val="en-ZA" w:eastAsia="en-ZA"/>
              <w14:ligatures w14:val="standardContextual"/>
            </w:rPr>
          </w:pPr>
          <w:hyperlink w:anchor="_Toc146816679" w:history="1">
            <w:r w:rsidR="007D5C91" w:rsidRPr="005C7B44">
              <w:rPr>
                <w:rStyle w:val="Hyperlink"/>
                <w:rFonts w:ascii="Arial" w:hAnsi="Arial" w:cs="Arial"/>
                <w:bCs/>
                <w:noProof/>
                <w:sz w:val="22"/>
                <w:szCs w:val="22"/>
              </w:rPr>
              <w:t>11.</w:t>
            </w:r>
            <w:r w:rsidR="007D5C91" w:rsidRPr="005C7B44">
              <w:rPr>
                <w:rFonts w:ascii="Arial" w:eastAsiaTheme="minorEastAsia" w:hAnsi="Arial" w:cs="Arial"/>
                <w:noProof/>
                <w:kern w:val="2"/>
                <w:sz w:val="22"/>
                <w:szCs w:val="22"/>
                <w:lang w:val="en-ZA" w:eastAsia="en-ZA"/>
                <w14:ligatures w14:val="standardContextual"/>
              </w:rPr>
              <w:tab/>
            </w:r>
            <w:r w:rsidR="007D5C91" w:rsidRPr="005C7B44">
              <w:rPr>
                <w:rStyle w:val="Hyperlink"/>
                <w:rFonts w:ascii="Arial" w:hAnsi="Arial" w:cs="Arial"/>
                <w:bCs/>
                <w:noProof/>
                <w:sz w:val="22"/>
                <w:szCs w:val="22"/>
              </w:rPr>
              <w:t>ANNEXURE A - PRICING SCHEDULE (ALL PRICING TO INCLUDE VAT)</w:t>
            </w:r>
            <w:r w:rsidR="007D5C91" w:rsidRPr="005C7B44">
              <w:rPr>
                <w:rFonts w:ascii="Arial" w:hAnsi="Arial" w:cs="Arial"/>
                <w:noProof/>
                <w:webHidden/>
                <w:sz w:val="22"/>
                <w:szCs w:val="22"/>
              </w:rPr>
              <w:tab/>
            </w:r>
            <w:r w:rsidR="007D5C91" w:rsidRPr="005C7B44">
              <w:rPr>
                <w:rFonts w:ascii="Arial" w:hAnsi="Arial" w:cs="Arial"/>
                <w:noProof/>
                <w:webHidden/>
                <w:sz w:val="22"/>
                <w:szCs w:val="22"/>
              </w:rPr>
              <w:fldChar w:fldCharType="begin"/>
            </w:r>
            <w:r w:rsidR="007D5C91" w:rsidRPr="005C7B44">
              <w:rPr>
                <w:rFonts w:ascii="Arial" w:hAnsi="Arial" w:cs="Arial"/>
                <w:noProof/>
                <w:webHidden/>
                <w:sz w:val="22"/>
                <w:szCs w:val="22"/>
              </w:rPr>
              <w:instrText xml:space="preserve"> PAGEREF _Toc146816679 \h </w:instrText>
            </w:r>
            <w:r w:rsidR="007D5C91" w:rsidRPr="005C7B44">
              <w:rPr>
                <w:rFonts w:ascii="Arial" w:hAnsi="Arial" w:cs="Arial"/>
                <w:noProof/>
                <w:webHidden/>
                <w:sz w:val="22"/>
                <w:szCs w:val="22"/>
              </w:rPr>
            </w:r>
            <w:r w:rsidR="007D5C91" w:rsidRPr="005C7B44">
              <w:rPr>
                <w:rFonts w:ascii="Arial" w:hAnsi="Arial" w:cs="Arial"/>
                <w:noProof/>
                <w:webHidden/>
                <w:sz w:val="22"/>
                <w:szCs w:val="22"/>
              </w:rPr>
              <w:fldChar w:fldCharType="separate"/>
            </w:r>
            <w:r w:rsidR="00C12CA9">
              <w:rPr>
                <w:rFonts w:ascii="Arial" w:hAnsi="Arial" w:cs="Arial"/>
                <w:noProof/>
                <w:webHidden/>
                <w:sz w:val="22"/>
                <w:szCs w:val="22"/>
              </w:rPr>
              <w:t>17</w:t>
            </w:r>
            <w:r w:rsidR="007D5C91" w:rsidRPr="005C7B44">
              <w:rPr>
                <w:rFonts w:ascii="Arial" w:hAnsi="Arial" w:cs="Arial"/>
                <w:noProof/>
                <w:webHidden/>
                <w:sz w:val="22"/>
                <w:szCs w:val="22"/>
              </w:rPr>
              <w:fldChar w:fldCharType="end"/>
            </w:r>
          </w:hyperlink>
        </w:p>
        <w:p w14:paraId="5EECDBAD" w14:textId="6B0B8D4B" w:rsidR="00BC362A" w:rsidRPr="005C7B44" w:rsidRDefault="00BC362A" w:rsidP="005C7B44">
          <w:pPr>
            <w:spacing w:line="360" w:lineRule="auto"/>
            <w:rPr>
              <w:rFonts w:ascii="Arial" w:hAnsi="Arial" w:cs="Arial"/>
              <w:b/>
              <w:bCs/>
              <w:sz w:val="22"/>
              <w:szCs w:val="22"/>
            </w:rPr>
          </w:pPr>
          <w:r w:rsidRPr="005C7B44">
            <w:rPr>
              <w:rFonts w:ascii="Arial" w:hAnsi="Arial" w:cs="Arial"/>
              <w:b/>
              <w:bCs/>
              <w:noProof/>
              <w:sz w:val="22"/>
              <w:szCs w:val="22"/>
            </w:rPr>
            <w:fldChar w:fldCharType="end"/>
          </w:r>
        </w:p>
      </w:sdtContent>
    </w:sdt>
    <w:p w14:paraId="6FF9685E" w14:textId="4E25D595" w:rsidR="00BC362A" w:rsidRPr="005C7B44" w:rsidRDefault="00BC362A" w:rsidP="005C7B44">
      <w:pPr>
        <w:spacing w:line="360" w:lineRule="auto"/>
        <w:ind w:right="6953"/>
        <w:jc w:val="left"/>
        <w:rPr>
          <w:rFonts w:ascii="Arial" w:hAnsi="Arial" w:cs="Arial"/>
          <w:b/>
          <w:sz w:val="22"/>
          <w:szCs w:val="22"/>
        </w:rPr>
      </w:pPr>
    </w:p>
    <w:p w14:paraId="1C7FA3A7" w14:textId="67B5EE12" w:rsidR="00BC362A" w:rsidRPr="005C7B44" w:rsidRDefault="00BC362A" w:rsidP="005C7B44">
      <w:pPr>
        <w:spacing w:line="360" w:lineRule="auto"/>
        <w:ind w:right="6953"/>
        <w:jc w:val="left"/>
        <w:rPr>
          <w:rFonts w:ascii="Arial" w:hAnsi="Arial" w:cs="Arial"/>
          <w:b/>
          <w:sz w:val="22"/>
          <w:szCs w:val="22"/>
        </w:rPr>
      </w:pPr>
    </w:p>
    <w:p w14:paraId="497B0F6A" w14:textId="110B3E69" w:rsidR="00BC362A" w:rsidRPr="005C7B44" w:rsidRDefault="00BC362A" w:rsidP="005C7B44">
      <w:pPr>
        <w:spacing w:line="360" w:lineRule="auto"/>
        <w:ind w:right="6953"/>
        <w:jc w:val="left"/>
        <w:rPr>
          <w:rFonts w:ascii="Arial" w:hAnsi="Arial" w:cs="Arial"/>
          <w:b/>
          <w:sz w:val="22"/>
          <w:szCs w:val="22"/>
        </w:rPr>
      </w:pPr>
    </w:p>
    <w:p w14:paraId="77660102" w14:textId="1F4192C7" w:rsidR="00BC362A" w:rsidRPr="005C7B44" w:rsidRDefault="00BC362A" w:rsidP="005C7B44">
      <w:pPr>
        <w:spacing w:line="360" w:lineRule="auto"/>
        <w:ind w:right="6953"/>
        <w:jc w:val="left"/>
        <w:rPr>
          <w:rFonts w:ascii="Arial" w:hAnsi="Arial" w:cs="Arial"/>
          <w:b/>
          <w:sz w:val="22"/>
          <w:szCs w:val="22"/>
        </w:rPr>
      </w:pPr>
    </w:p>
    <w:p w14:paraId="31A8A93F" w14:textId="2E719E45" w:rsidR="00BC362A" w:rsidRPr="005C7B44" w:rsidRDefault="00BC362A" w:rsidP="005C7B44">
      <w:pPr>
        <w:spacing w:line="360" w:lineRule="auto"/>
        <w:ind w:right="6953"/>
        <w:jc w:val="left"/>
        <w:rPr>
          <w:rFonts w:ascii="Arial" w:hAnsi="Arial" w:cs="Arial"/>
          <w:b/>
          <w:sz w:val="22"/>
          <w:szCs w:val="22"/>
        </w:rPr>
      </w:pPr>
    </w:p>
    <w:p w14:paraId="57D18260" w14:textId="1B837764" w:rsidR="00BC362A" w:rsidRPr="005C7B44" w:rsidRDefault="00BC362A" w:rsidP="005C7B44">
      <w:pPr>
        <w:spacing w:line="360" w:lineRule="auto"/>
        <w:ind w:right="6953"/>
        <w:jc w:val="left"/>
        <w:rPr>
          <w:rFonts w:ascii="Arial" w:hAnsi="Arial" w:cs="Arial"/>
          <w:b/>
          <w:sz w:val="22"/>
          <w:szCs w:val="22"/>
        </w:rPr>
      </w:pPr>
    </w:p>
    <w:p w14:paraId="1D87FAFE" w14:textId="04B49694" w:rsidR="00BC362A" w:rsidRPr="005C7B44" w:rsidRDefault="00BC362A" w:rsidP="005C7B44">
      <w:pPr>
        <w:spacing w:line="360" w:lineRule="auto"/>
        <w:ind w:right="6953"/>
        <w:jc w:val="left"/>
        <w:rPr>
          <w:rFonts w:ascii="Arial" w:hAnsi="Arial" w:cs="Arial"/>
          <w:b/>
          <w:sz w:val="22"/>
          <w:szCs w:val="22"/>
        </w:rPr>
      </w:pPr>
    </w:p>
    <w:p w14:paraId="1F015700" w14:textId="11736D6D" w:rsidR="00BC362A" w:rsidRPr="005C7B44" w:rsidRDefault="00BC362A" w:rsidP="005C7B44">
      <w:pPr>
        <w:spacing w:line="360" w:lineRule="auto"/>
        <w:ind w:right="6953"/>
        <w:jc w:val="left"/>
        <w:rPr>
          <w:rFonts w:ascii="Arial" w:hAnsi="Arial" w:cs="Arial"/>
          <w:b/>
          <w:sz w:val="22"/>
          <w:szCs w:val="22"/>
        </w:rPr>
      </w:pPr>
    </w:p>
    <w:p w14:paraId="14399A95" w14:textId="5453775A" w:rsidR="00BC362A" w:rsidRPr="005C7B44" w:rsidRDefault="00BC362A" w:rsidP="005C7B44">
      <w:pPr>
        <w:spacing w:line="360" w:lineRule="auto"/>
        <w:ind w:right="6953"/>
        <w:jc w:val="left"/>
        <w:rPr>
          <w:rFonts w:ascii="Arial" w:hAnsi="Arial" w:cs="Arial"/>
          <w:b/>
          <w:sz w:val="22"/>
          <w:szCs w:val="22"/>
        </w:rPr>
      </w:pPr>
    </w:p>
    <w:p w14:paraId="2116A1A5" w14:textId="3FB5DD45" w:rsidR="000A3573" w:rsidRPr="005C7B44" w:rsidRDefault="000A3573" w:rsidP="005C7B44">
      <w:pPr>
        <w:spacing w:line="360" w:lineRule="auto"/>
        <w:ind w:right="6953"/>
        <w:jc w:val="left"/>
        <w:rPr>
          <w:rFonts w:ascii="Arial" w:hAnsi="Arial" w:cs="Arial"/>
          <w:b/>
          <w:sz w:val="22"/>
          <w:szCs w:val="22"/>
        </w:rPr>
      </w:pPr>
    </w:p>
    <w:p w14:paraId="3EF678A2" w14:textId="107EAD28" w:rsidR="00C91CF6" w:rsidRPr="005C7B44" w:rsidRDefault="00C91CF6" w:rsidP="005C7B44">
      <w:pPr>
        <w:spacing w:line="360" w:lineRule="auto"/>
        <w:ind w:right="6953"/>
        <w:jc w:val="left"/>
        <w:rPr>
          <w:rFonts w:ascii="Arial" w:hAnsi="Arial" w:cs="Arial"/>
          <w:b/>
          <w:sz w:val="22"/>
          <w:szCs w:val="22"/>
        </w:rPr>
      </w:pPr>
    </w:p>
    <w:p w14:paraId="66C583E3" w14:textId="426189AF" w:rsidR="00C91CF6" w:rsidRDefault="00C91CF6" w:rsidP="005C7B44">
      <w:pPr>
        <w:spacing w:line="360" w:lineRule="auto"/>
        <w:ind w:right="6953"/>
        <w:jc w:val="left"/>
        <w:rPr>
          <w:rFonts w:ascii="Arial" w:hAnsi="Arial" w:cs="Arial"/>
          <w:b/>
          <w:sz w:val="22"/>
          <w:szCs w:val="22"/>
        </w:rPr>
      </w:pPr>
    </w:p>
    <w:p w14:paraId="01BD5142" w14:textId="77777777" w:rsidR="00C12CA9" w:rsidRDefault="00C12CA9" w:rsidP="005C7B44">
      <w:pPr>
        <w:spacing w:line="360" w:lineRule="auto"/>
        <w:ind w:right="6953"/>
        <w:jc w:val="left"/>
        <w:rPr>
          <w:rFonts w:ascii="Arial" w:hAnsi="Arial" w:cs="Arial"/>
          <w:b/>
          <w:sz w:val="22"/>
          <w:szCs w:val="22"/>
        </w:rPr>
      </w:pPr>
    </w:p>
    <w:p w14:paraId="5B2C4A79" w14:textId="77777777" w:rsidR="00C12CA9" w:rsidRDefault="00C12CA9" w:rsidP="005C7B44">
      <w:pPr>
        <w:spacing w:line="360" w:lineRule="auto"/>
        <w:ind w:right="6953"/>
        <w:jc w:val="left"/>
        <w:rPr>
          <w:rFonts w:ascii="Arial" w:hAnsi="Arial" w:cs="Arial"/>
          <w:b/>
          <w:sz w:val="22"/>
          <w:szCs w:val="22"/>
        </w:rPr>
      </w:pPr>
    </w:p>
    <w:p w14:paraId="0F4173D3" w14:textId="77777777" w:rsidR="00C12CA9" w:rsidRPr="005C7B44" w:rsidRDefault="00C12CA9" w:rsidP="005C7B44">
      <w:pPr>
        <w:spacing w:line="360" w:lineRule="auto"/>
        <w:ind w:right="6953"/>
        <w:jc w:val="left"/>
        <w:rPr>
          <w:rFonts w:ascii="Arial" w:hAnsi="Arial" w:cs="Arial"/>
          <w:b/>
          <w:sz w:val="22"/>
          <w:szCs w:val="22"/>
        </w:rPr>
      </w:pPr>
    </w:p>
    <w:p w14:paraId="32EBDFD5" w14:textId="1DF6BF61" w:rsidR="00C91CF6" w:rsidRPr="005C7B44" w:rsidRDefault="00C91CF6" w:rsidP="005C7B44">
      <w:pPr>
        <w:spacing w:line="360" w:lineRule="auto"/>
        <w:ind w:right="6953"/>
        <w:jc w:val="left"/>
        <w:rPr>
          <w:rFonts w:ascii="Arial" w:hAnsi="Arial" w:cs="Arial"/>
          <w:b/>
          <w:sz w:val="22"/>
          <w:szCs w:val="22"/>
        </w:rPr>
      </w:pPr>
    </w:p>
    <w:p w14:paraId="1E18AD47" w14:textId="33BC49BF" w:rsidR="00C91CF6" w:rsidRPr="005C7B44" w:rsidRDefault="00C91CF6" w:rsidP="005C7B44">
      <w:pPr>
        <w:spacing w:line="360" w:lineRule="auto"/>
        <w:ind w:right="6953"/>
        <w:jc w:val="left"/>
        <w:rPr>
          <w:rFonts w:ascii="Arial" w:hAnsi="Arial" w:cs="Arial"/>
          <w:b/>
          <w:sz w:val="22"/>
          <w:szCs w:val="22"/>
        </w:rPr>
      </w:pPr>
    </w:p>
    <w:p w14:paraId="5965ECC4" w14:textId="363906E0" w:rsidR="00C91CF6" w:rsidRPr="005C7B44" w:rsidRDefault="00C91CF6" w:rsidP="005C7B44">
      <w:pPr>
        <w:spacing w:line="360" w:lineRule="auto"/>
        <w:ind w:right="6953"/>
        <w:jc w:val="left"/>
        <w:rPr>
          <w:rFonts w:ascii="Arial" w:hAnsi="Arial" w:cs="Arial"/>
          <w:b/>
          <w:sz w:val="22"/>
          <w:szCs w:val="22"/>
        </w:rPr>
      </w:pPr>
    </w:p>
    <w:p w14:paraId="62E59EC6" w14:textId="774F772C" w:rsidR="000F153D" w:rsidRPr="005C7B44" w:rsidRDefault="000F153D" w:rsidP="005C7B44">
      <w:pPr>
        <w:pStyle w:val="Heading1"/>
        <w:numPr>
          <w:ilvl w:val="0"/>
          <w:numId w:val="5"/>
        </w:numPr>
        <w:spacing w:line="360" w:lineRule="auto"/>
        <w:rPr>
          <w:rFonts w:eastAsia="Batang" w:cs="Arial"/>
          <w:sz w:val="22"/>
          <w:szCs w:val="22"/>
        </w:rPr>
      </w:pPr>
      <w:bookmarkStart w:id="0" w:name="_Toc146816669"/>
      <w:r w:rsidRPr="005C7B44">
        <w:rPr>
          <w:rFonts w:eastAsiaTheme="minorHAnsi" w:cs="Arial"/>
          <w:kern w:val="2"/>
          <w:sz w:val="22"/>
          <w:szCs w:val="22"/>
          <w14:ligatures w14:val="standardContextual"/>
        </w:rPr>
        <w:lastRenderedPageBreak/>
        <w:t>PURPOSE</w:t>
      </w:r>
      <w:bookmarkEnd w:id="0"/>
    </w:p>
    <w:p w14:paraId="5E8B0EDF" w14:textId="32382976" w:rsidR="00560482" w:rsidRPr="005C7B44" w:rsidRDefault="00090E20" w:rsidP="005C7B44">
      <w:pPr>
        <w:pStyle w:val="ListParagraph"/>
        <w:numPr>
          <w:ilvl w:val="1"/>
          <w:numId w:val="5"/>
        </w:numPr>
        <w:spacing w:after="160" w:line="360" w:lineRule="auto"/>
        <w:rPr>
          <w:rFonts w:ascii="Arial" w:eastAsiaTheme="minorHAnsi" w:hAnsi="Arial" w:cs="Arial"/>
          <w:kern w:val="2"/>
          <w14:ligatures w14:val="standardContextual"/>
        </w:rPr>
      </w:pPr>
      <w:bookmarkStart w:id="1" w:name="OLE_LINK11"/>
      <w:bookmarkStart w:id="2" w:name="OLE_LINK12"/>
      <w:r w:rsidRPr="005C7B44">
        <w:rPr>
          <w:rFonts w:ascii="Arial" w:eastAsiaTheme="minorHAnsi" w:hAnsi="Arial" w:cs="Arial"/>
          <w:kern w:val="2"/>
          <w14:ligatures w14:val="standardContextual"/>
        </w:rPr>
        <w:t>To appoint a suitable service provider to</w:t>
      </w:r>
      <w:r w:rsidR="00560482" w:rsidRPr="005C7B44">
        <w:rPr>
          <w:rFonts w:ascii="Arial" w:eastAsiaTheme="minorHAnsi" w:hAnsi="Arial" w:cs="Arial"/>
          <w:kern w:val="2"/>
          <w14:ligatures w14:val="standardContextual"/>
        </w:rPr>
        <w:t>:</w:t>
      </w:r>
    </w:p>
    <w:p w14:paraId="2A6E95E9" w14:textId="3DA1F1F2" w:rsidR="00036161" w:rsidRPr="005C7B44" w:rsidRDefault="00E76639" w:rsidP="005C7B44">
      <w:pPr>
        <w:pStyle w:val="ListParagraph"/>
        <w:numPr>
          <w:ilvl w:val="2"/>
          <w:numId w:val="5"/>
        </w:numPr>
        <w:spacing w:after="160" w:line="360" w:lineRule="auto"/>
        <w:rPr>
          <w:rFonts w:ascii="Arial" w:eastAsiaTheme="minorHAnsi" w:hAnsi="Arial" w:cs="Arial"/>
          <w:kern w:val="2"/>
          <w14:ligatures w14:val="standardContextual"/>
        </w:rPr>
      </w:pPr>
      <w:r w:rsidRPr="005C7B44">
        <w:rPr>
          <w:rFonts w:ascii="Arial" w:hAnsi="Arial" w:cs="Arial"/>
        </w:rPr>
        <w:t xml:space="preserve">Assist the National Consumer Commission (NCC) </w:t>
      </w:r>
      <w:r w:rsidR="00036161" w:rsidRPr="005C7B44">
        <w:rPr>
          <w:rFonts w:ascii="Arial" w:hAnsi="Arial" w:cs="Arial"/>
        </w:rPr>
        <w:t xml:space="preserve">in developing a business continuity management system by </w:t>
      </w:r>
      <w:r w:rsidR="007A0BD7" w:rsidRPr="005C7B44">
        <w:rPr>
          <w:rFonts w:ascii="Arial" w:hAnsi="Arial" w:cs="Arial"/>
        </w:rPr>
        <w:t>perform</w:t>
      </w:r>
      <w:r w:rsidR="00036161" w:rsidRPr="005C7B44">
        <w:rPr>
          <w:rFonts w:ascii="Arial" w:hAnsi="Arial" w:cs="Arial"/>
        </w:rPr>
        <w:t>ing</w:t>
      </w:r>
      <w:r w:rsidR="007A0BD7" w:rsidRPr="005C7B44">
        <w:rPr>
          <w:rFonts w:ascii="Arial" w:hAnsi="Arial" w:cs="Arial"/>
        </w:rPr>
        <w:t xml:space="preserve"> a comprehensive Business Impact Analysis</w:t>
      </w:r>
      <w:r w:rsidR="00036161" w:rsidRPr="005C7B44">
        <w:rPr>
          <w:rFonts w:ascii="Arial" w:hAnsi="Arial" w:cs="Arial"/>
        </w:rPr>
        <w:t xml:space="preserve"> (BIA)</w:t>
      </w:r>
      <w:r w:rsidR="007A0BD7" w:rsidRPr="005C7B44">
        <w:rPr>
          <w:rFonts w:ascii="Arial" w:hAnsi="Arial" w:cs="Arial"/>
        </w:rPr>
        <w:t xml:space="preserve">, </w:t>
      </w:r>
      <w:r w:rsidRPr="005C7B44">
        <w:rPr>
          <w:rFonts w:ascii="Arial" w:hAnsi="Arial" w:cs="Arial"/>
        </w:rPr>
        <w:t>develop</w:t>
      </w:r>
      <w:r w:rsidR="00036161" w:rsidRPr="005C7B44">
        <w:rPr>
          <w:rFonts w:ascii="Arial" w:hAnsi="Arial" w:cs="Arial"/>
        </w:rPr>
        <w:t xml:space="preserve"> and test</w:t>
      </w:r>
      <w:r w:rsidRPr="005C7B44">
        <w:rPr>
          <w:rFonts w:ascii="Arial" w:hAnsi="Arial" w:cs="Arial"/>
        </w:rPr>
        <w:t xml:space="preserve"> business continuity </w:t>
      </w:r>
      <w:r w:rsidR="00036161" w:rsidRPr="005C7B44">
        <w:rPr>
          <w:rFonts w:ascii="Arial" w:hAnsi="Arial" w:cs="Arial"/>
        </w:rPr>
        <w:t xml:space="preserve">plan (BCP), disaster recovery </w:t>
      </w:r>
      <w:r w:rsidRPr="005C7B44">
        <w:rPr>
          <w:rFonts w:ascii="Arial" w:hAnsi="Arial" w:cs="Arial"/>
        </w:rPr>
        <w:t>plan</w:t>
      </w:r>
      <w:r w:rsidR="00036161" w:rsidRPr="005C7B44">
        <w:rPr>
          <w:rFonts w:ascii="Arial" w:hAnsi="Arial" w:cs="Arial"/>
        </w:rPr>
        <w:t xml:space="preserve"> (DRP) and</w:t>
      </w:r>
      <w:r w:rsidRPr="005C7B44">
        <w:rPr>
          <w:rFonts w:ascii="Arial" w:hAnsi="Arial" w:cs="Arial"/>
        </w:rPr>
        <w:t xml:space="preserve"> </w:t>
      </w:r>
      <w:r w:rsidR="007A0BD7" w:rsidRPr="005C7B44">
        <w:rPr>
          <w:rFonts w:ascii="Arial" w:hAnsi="Arial" w:cs="Arial"/>
        </w:rPr>
        <w:t>management procedures</w:t>
      </w:r>
      <w:r w:rsidR="00036161" w:rsidRPr="005C7B44">
        <w:rPr>
          <w:rFonts w:ascii="Arial" w:hAnsi="Arial" w:cs="Arial"/>
        </w:rPr>
        <w:t>.</w:t>
      </w:r>
    </w:p>
    <w:p w14:paraId="61D4E175" w14:textId="77777777" w:rsidR="00400B6A" w:rsidRPr="005C7B44" w:rsidRDefault="00400B6A" w:rsidP="005C7B44">
      <w:pPr>
        <w:pStyle w:val="ListParagraph"/>
        <w:spacing w:after="160" w:line="360" w:lineRule="auto"/>
        <w:ind w:left="1224"/>
        <w:rPr>
          <w:rFonts w:ascii="Arial" w:eastAsiaTheme="minorHAnsi" w:hAnsi="Arial" w:cs="Arial"/>
          <w:kern w:val="2"/>
          <w14:ligatures w14:val="standardContextual"/>
        </w:rPr>
      </w:pPr>
    </w:p>
    <w:p w14:paraId="3F46C025" w14:textId="4026F3EA" w:rsidR="00C11C41" w:rsidRPr="00C1472F" w:rsidRDefault="000F153D" w:rsidP="00934995">
      <w:pPr>
        <w:pStyle w:val="Heading1"/>
        <w:numPr>
          <w:ilvl w:val="0"/>
          <w:numId w:val="5"/>
        </w:numPr>
        <w:spacing w:line="360" w:lineRule="auto"/>
        <w:rPr>
          <w:rFonts w:cs="Arial"/>
          <w:sz w:val="22"/>
          <w:szCs w:val="22"/>
        </w:rPr>
      </w:pPr>
      <w:bookmarkStart w:id="3" w:name="_Toc146816670"/>
      <w:bookmarkEnd w:id="1"/>
      <w:bookmarkEnd w:id="2"/>
      <w:r w:rsidRPr="00C1472F">
        <w:rPr>
          <w:rFonts w:eastAsiaTheme="minorHAnsi" w:cs="Arial"/>
          <w:kern w:val="2"/>
          <w:sz w:val="22"/>
          <w:szCs w:val="22"/>
          <w14:ligatures w14:val="standardContextual"/>
        </w:rPr>
        <w:t>BACKGROUND</w:t>
      </w:r>
      <w:bookmarkEnd w:id="3"/>
    </w:p>
    <w:p w14:paraId="76D0AE9C" w14:textId="6C69FFEC" w:rsidR="00C6126F" w:rsidRPr="005C7B44" w:rsidRDefault="00C6126F" w:rsidP="005C7B44">
      <w:pPr>
        <w:pStyle w:val="ListParagraph"/>
        <w:numPr>
          <w:ilvl w:val="1"/>
          <w:numId w:val="27"/>
        </w:numPr>
        <w:spacing w:after="160" w:line="360" w:lineRule="auto"/>
        <w:rPr>
          <w:rFonts w:ascii="Arial" w:hAnsi="Arial" w:cs="Arial"/>
        </w:rPr>
      </w:pPr>
      <w:r w:rsidRPr="005C7B44">
        <w:rPr>
          <w:rFonts w:ascii="Arial" w:hAnsi="Arial" w:cs="Arial"/>
        </w:rPr>
        <w:t xml:space="preserve">The National Consumer Commission (NCC), herein referred to as the Commission, is a juristic person established </w:t>
      </w:r>
      <w:r w:rsidR="007915EF" w:rsidRPr="005C7B44">
        <w:rPr>
          <w:rFonts w:ascii="Arial" w:hAnsi="Arial" w:cs="Arial"/>
        </w:rPr>
        <w:t xml:space="preserve">in terms of section 85 of the Consumer Protection Act; No 68 of 2008 (“Act"), </w:t>
      </w:r>
      <w:r w:rsidRPr="005C7B44">
        <w:rPr>
          <w:rFonts w:ascii="Arial" w:hAnsi="Arial" w:cs="Arial"/>
        </w:rPr>
        <w:t xml:space="preserve">as an organ of </w:t>
      </w:r>
      <w:r w:rsidR="00FC3479" w:rsidRPr="005C7B44">
        <w:rPr>
          <w:rFonts w:ascii="Arial" w:hAnsi="Arial" w:cs="Arial"/>
        </w:rPr>
        <w:t xml:space="preserve">the </w:t>
      </w:r>
      <w:r w:rsidRPr="005C7B44">
        <w:rPr>
          <w:rFonts w:ascii="Arial" w:hAnsi="Arial" w:cs="Arial"/>
        </w:rPr>
        <w:t>state within the public administration but as an institution outside the public service. The NCC has been operational since 1 April 2011. The main objective of the NCC is to, amongst other things, promote and advance the social and economic welfare of consumers in South Africa by: -</w:t>
      </w:r>
    </w:p>
    <w:p w14:paraId="3EC78797" w14:textId="6206492F"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Establishing a legal framework for the achievement of a consumer market that is fair, accessible, efficient, </w:t>
      </w:r>
      <w:r w:rsidR="00FC3479" w:rsidRPr="005C7B44">
        <w:rPr>
          <w:rFonts w:ascii="Arial" w:eastAsiaTheme="minorHAnsi" w:hAnsi="Arial" w:cs="Arial"/>
          <w:kern w:val="2"/>
          <w14:ligatures w14:val="standardContextual"/>
        </w:rPr>
        <w:t>sustainable,</w:t>
      </w:r>
      <w:r w:rsidRPr="005C7B44">
        <w:rPr>
          <w:rFonts w:ascii="Arial" w:eastAsiaTheme="minorHAnsi" w:hAnsi="Arial" w:cs="Arial"/>
          <w:kern w:val="2"/>
          <w14:ligatures w14:val="standardContextual"/>
        </w:rPr>
        <w:t xml:space="preserve"> and </w:t>
      </w:r>
      <w:r w:rsidR="00FC3479" w:rsidRPr="005C7B44">
        <w:rPr>
          <w:rFonts w:ascii="Arial" w:eastAsiaTheme="minorHAnsi" w:hAnsi="Arial" w:cs="Arial"/>
          <w:kern w:val="2"/>
          <w14:ligatures w14:val="standardContextual"/>
        </w:rPr>
        <w:t>responsible.</w:t>
      </w:r>
    </w:p>
    <w:p w14:paraId="07A97B82" w14:textId="3070212E"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Reducing and ameliorating any disadvantages experienced by vulnerable consumers in accessing </w:t>
      </w:r>
      <w:r w:rsidR="001A42D4" w:rsidRPr="005C7B44">
        <w:rPr>
          <w:rFonts w:ascii="Arial" w:eastAsiaTheme="minorHAnsi" w:hAnsi="Arial" w:cs="Arial"/>
          <w:kern w:val="2"/>
          <w14:ligatures w14:val="standardContextual"/>
        </w:rPr>
        <w:t>g</w:t>
      </w:r>
      <w:r w:rsidRPr="005C7B44">
        <w:rPr>
          <w:rFonts w:ascii="Arial" w:eastAsiaTheme="minorHAnsi" w:hAnsi="Arial" w:cs="Arial"/>
          <w:kern w:val="2"/>
          <w14:ligatures w14:val="standardContextual"/>
        </w:rPr>
        <w:t xml:space="preserve">oods or </w:t>
      </w:r>
      <w:r w:rsidR="00FC3479" w:rsidRPr="005C7B44">
        <w:rPr>
          <w:rFonts w:ascii="Arial" w:eastAsiaTheme="minorHAnsi" w:hAnsi="Arial" w:cs="Arial"/>
          <w:kern w:val="2"/>
          <w14:ligatures w14:val="standardContextual"/>
        </w:rPr>
        <w:t>services.</w:t>
      </w:r>
    </w:p>
    <w:p w14:paraId="0BF3E0ED" w14:textId="5AEA7531"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Promoting fair business practices &amp; protecting consumers from improper </w:t>
      </w:r>
      <w:r w:rsidR="00FC3479" w:rsidRPr="005C7B44">
        <w:rPr>
          <w:rFonts w:ascii="Arial" w:eastAsiaTheme="minorHAnsi" w:hAnsi="Arial" w:cs="Arial"/>
          <w:kern w:val="2"/>
          <w14:ligatures w14:val="standardContextual"/>
        </w:rPr>
        <w:t>conduct.</w:t>
      </w:r>
    </w:p>
    <w:p w14:paraId="2608AE81" w14:textId="08164FD6"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Improving consumer awareness and encouraging </w:t>
      </w:r>
      <w:r w:rsidR="00FC3479" w:rsidRPr="005C7B44">
        <w:rPr>
          <w:rFonts w:ascii="Arial" w:eastAsiaTheme="minorHAnsi" w:hAnsi="Arial" w:cs="Arial"/>
          <w:kern w:val="2"/>
          <w14:ligatures w14:val="standardContextual"/>
        </w:rPr>
        <w:t>choice.</w:t>
      </w:r>
    </w:p>
    <w:p w14:paraId="361B4C80" w14:textId="45F16841"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Promoting consumer confidence and </w:t>
      </w:r>
      <w:r w:rsidR="00AA7DC2" w:rsidRPr="005C7B44">
        <w:rPr>
          <w:rFonts w:ascii="Arial" w:eastAsiaTheme="minorHAnsi" w:hAnsi="Arial" w:cs="Arial"/>
          <w:kern w:val="2"/>
          <w14:ligatures w14:val="standardContextual"/>
        </w:rPr>
        <w:t>empowerment.</w:t>
      </w:r>
    </w:p>
    <w:p w14:paraId="5052A8D6" w14:textId="0DADACE2"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 xml:space="preserve">Providing a consistent, </w:t>
      </w:r>
      <w:r w:rsidR="00FC3479" w:rsidRPr="005C7B44">
        <w:rPr>
          <w:rFonts w:ascii="Arial" w:eastAsiaTheme="minorHAnsi" w:hAnsi="Arial" w:cs="Arial"/>
          <w:kern w:val="2"/>
          <w14:ligatures w14:val="standardContextual"/>
        </w:rPr>
        <w:t>accessible,</w:t>
      </w:r>
      <w:r w:rsidRPr="005C7B44">
        <w:rPr>
          <w:rFonts w:ascii="Arial" w:eastAsiaTheme="minorHAnsi" w:hAnsi="Arial" w:cs="Arial"/>
          <w:kern w:val="2"/>
          <w14:ligatures w14:val="standardContextual"/>
        </w:rPr>
        <w:t xml:space="preserve"> and efficient system of consensual resolution of disputes; and</w:t>
      </w:r>
    </w:p>
    <w:p w14:paraId="0E23E785" w14:textId="2EA0D04B" w:rsidR="00C6126F" w:rsidRPr="005C7B44" w:rsidRDefault="00C6126F" w:rsidP="005C7B44">
      <w:pPr>
        <w:pStyle w:val="ListParagraph"/>
        <w:numPr>
          <w:ilvl w:val="2"/>
          <w:numId w:val="27"/>
        </w:numPr>
        <w:tabs>
          <w:tab w:val="left" w:pos="1701"/>
        </w:tabs>
        <w:spacing w:after="160" w:line="360" w:lineRule="auto"/>
        <w:rPr>
          <w:rFonts w:ascii="Arial" w:eastAsiaTheme="minorHAnsi" w:hAnsi="Arial" w:cs="Arial"/>
          <w:kern w:val="2"/>
          <w14:ligatures w14:val="standardContextual"/>
        </w:rPr>
      </w:pPr>
      <w:r w:rsidRPr="005C7B44">
        <w:rPr>
          <w:rFonts w:ascii="Arial" w:eastAsiaTheme="minorHAnsi" w:hAnsi="Arial" w:cs="Arial"/>
          <w:kern w:val="2"/>
          <w14:ligatures w14:val="standardContextual"/>
        </w:rPr>
        <w:t>Providing an accessible, consistent, harmonized, effective</w:t>
      </w:r>
      <w:r w:rsidR="00FC3479" w:rsidRPr="005C7B44">
        <w:rPr>
          <w:rFonts w:ascii="Arial" w:eastAsiaTheme="minorHAnsi" w:hAnsi="Arial" w:cs="Arial"/>
          <w:kern w:val="2"/>
          <w14:ligatures w14:val="standardContextual"/>
        </w:rPr>
        <w:t>,</w:t>
      </w:r>
      <w:r w:rsidRPr="005C7B44">
        <w:rPr>
          <w:rFonts w:ascii="Arial" w:eastAsiaTheme="minorHAnsi" w:hAnsi="Arial" w:cs="Arial"/>
          <w:kern w:val="2"/>
          <w14:ligatures w14:val="standardContextual"/>
        </w:rPr>
        <w:t xml:space="preserve"> and efficient system of redress for consumers.</w:t>
      </w:r>
    </w:p>
    <w:p w14:paraId="565EFADC" w14:textId="77777777" w:rsidR="001A42D4" w:rsidRPr="005C7B44" w:rsidRDefault="001A42D4" w:rsidP="005C7B44">
      <w:pPr>
        <w:pStyle w:val="ListParagraph"/>
        <w:spacing w:after="160" w:line="360" w:lineRule="auto"/>
        <w:ind w:left="1440"/>
        <w:rPr>
          <w:rFonts w:ascii="Arial" w:eastAsiaTheme="minorHAnsi" w:hAnsi="Arial" w:cs="Arial"/>
          <w:kern w:val="2"/>
          <w14:ligatures w14:val="standardContextual"/>
        </w:rPr>
      </w:pPr>
    </w:p>
    <w:p w14:paraId="0177EC5C" w14:textId="77777777" w:rsidR="00910BAC" w:rsidRPr="005C7B44" w:rsidRDefault="00910BAC" w:rsidP="005C7B44">
      <w:pPr>
        <w:pStyle w:val="ListParagraph"/>
        <w:numPr>
          <w:ilvl w:val="1"/>
          <w:numId w:val="27"/>
        </w:numPr>
        <w:spacing w:after="160" w:line="360" w:lineRule="auto"/>
        <w:rPr>
          <w:rFonts w:ascii="Arial" w:hAnsi="Arial" w:cs="Arial"/>
          <w:b/>
          <w:bCs/>
        </w:rPr>
      </w:pPr>
      <w:r w:rsidRPr="005C7B44">
        <w:rPr>
          <w:rFonts w:ascii="Arial" w:eastAsiaTheme="minorHAnsi" w:hAnsi="Arial" w:cs="Arial"/>
          <w:b/>
          <w:bCs/>
          <w:kern w:val="2"/>
          <w14:ligatures w14:val="standardContextual"/>
        </w:rPr>
        <w:t>Organizational</w:t>
      </w:r>
      <w:r w:rsidRPr="005C7B44">
        <w:rPr>
          <w:rFonts w:ascii="Arial" w:hAnsi="Arial" w:cs="Arial"/>
          <w:b/>
          <w:bCs/>
        </w:rPr>
        <w:t xml:space="preserve"> structure</w:t>
      </w:r>
    </w:p>
    <w:p w14:paraId="2375C571" w14:textId="5DE7AE24" w:rsidR="00910BAC" w:rsidRPr="005C7B44" w:rsidRDefault="00910BAC" w:rsidP="005C7B44">
      <w:pPr>
        <w:pStyle w:val="ListParagraph"/>
        <w:numPr>
          <w:ilvl w:val="2"/>
          <w:numId w:val="27"/>
        </w:numPr>
        <w:tabs>
          <w:tab w:val="left" w:pos="1701"/>
        </w:tabs>
        <w:spacing w:after="160" w:line="360" w:lineRule="auto"/>
        <w:ind w:hanging="447"/>
        <w:rPr>
          <w:rFonts w:ascii="Arial" w:hAnsi="Arial" w:cs="Arial"/>
        </w:rPr>
      </w:pPr>
      <w:r w:rsidRPr="005C7B44">
        <w:rPr>
          <w:rFonts w:ascii="Arial" w:hAnsi="Arial" w:cs="Arial"/>
        </w:rPr>
        <w:t xml:space="preserve">The NCC consists of the National Office housed at SABS premises in </w:t>
      </w:r>
      <w:proofErr w:type="spellStart"/>
      <w:r w:rsidRPr="005C7B44">
        <w:rPr>
          <w:rFonts w:ascii="Arial" w:hAnsi="Arial" w:cs="Arial"/>
        </w:rPr>
        <w:t>Groenkloof</w:t>
      </w:r>
      <w:proofErr w:type="spellEnd"/>
      <w:r w:rsidRPr="005C7B44">
        <w:rPr>
          <w:rFonts w:ascii="Arial" w:hAnsi="Arial" w:cs="Arial"/>
        </w:rPr>
        <w:t xml:space="preserve"> and does not have regional offices. It occupies two floors at block C buildings. The Commission has systems and infrastructure hosted in the house at the SABS data centre.</w:t>
      </w:r>
    </w:p>
    <w:p w14:paraId="16974C07" w14:textId="57E45ECF" w:rsidR="00EB2D93" w:rsidRPr="005C7B44" w:rsidRDefault="00910BAC" w:rsidP="005C7B44">
      <w:pPr>
        <w:pStyle w:val="ListParagraph"/>
        <w:numPr>
          <w:ilvl w:val="2"/>
          <w:numId w:val="27"/>
        </w:numPr>
        <w:tabs>
          <w:tab w:val="left" w:pos="1701"/>
        </w:tabs>
        <w:spacing w:after="160" w:line="360" w:lineRule="auto"/>
        <w:ind w:hanging="447"/>
        <w:rPr>
          <w:rFonts w:ascii="Arial" w:hAnsi="Arial" w:cs="Arial"/>
        </w:rPr>
      </w:pPr>
      <w:r w:rsidRPr="005C7B44">
        <w:rPr>
          <w:rFonts w:ascii="Arial" w:hAnsi="Arial" w:cs="Arial"/>
        </w:rPr>
        <w:t>The NCC has close to a hundred (100) employees with the organisational structure consisting of the following departments:</w:t>
      </w:r>
    </w:p>
    <w:p w14:paraId="21F5FB67" w14:textId="77777777" w:rsidR="00910BAC" w:rsidRPr="005C7B44" w:rsidRDefault="00910BAC" w:rsidP="005C7B44">
      <w:pPr>
        <w:pStyle w:val="ListParagraph"/>
        <w:spacing w:after="120" w:line="360" w:lineRule="auto"/>
        <w:rPr>
          <w:rFonts w:ascii="Arial" w:hAnsi="Arial" w:cs="Arial"/>
        </w:rPr>
      </w:pPr>
    </w:p>
    <w:p w14:paraId="74BA7076" w14:textId="77777777" w:rsidR="00910BAC" w:rsidRPr="0051133B" w:rsidRDefault="00910BAC" w:rsidP="005C7B44">
      <w:pPr>
        <w:pStyle w:val="ListParagraph"/>
        <w:numPr>
          <w:ilvl w:val="3"/>
          <w:numId w:val="27"/>
        </w:numPr>
        <w:tabs>
          <w:tab w:val="left" w:pos="1701"/>
        </w:tabs>
        <w:spacing w:after="160" w:line="360" w:lineRule="auto"/>
        <w:rPr>
          <w:rFonts w:ascii="Arial" w:hAnsi="Arial" w:cs="Arial"/>
          <w:b/>
          <w:bCs/>
        </w:rPr>
      </w:pPr>
      <w:r w:rsidRPr="0051133B">
        <w:rPr>
          <w:rFonts w:ascii="Arial" w:hAnsi="Arial" w:cs="Arial"/>
          <w:b/>
          <w:bCs/>
        </w:rPr>
        <w:t>Office of the Commissioner</w:t>
      </w:r>
    </w:p>
    <w:p w14:paraId="2F795B1A"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Governance unit</w:t>
      </w:r>
    </w:p>
    <w:p w14:paraId="5DA8AE37"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Risk Management unit</w:t>
      </w:r>
    </w:p>
    <w:p w14:paraId="2B304F8B"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Research and Knowledge Management unit</w:t>
      </w:r>
    </w:p>
    <w:p w14:paraId="77685FFC"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lastRenderedPageBreak/>
        <w:t>Media Liaison</w:t>
      </w:r>
    </w:p>
    <w:p w14:paraId="7BC90DC2" w14:textId="77777777" w:rsidR="00EB2D93" w:rsidRPr="005C7B44" w:rsidRDefault="00EB2D93" w:rsidP="005C7B44">
      <w:pPr>
        <w:pStyle w:val="ListParagraph"/>
        <w:numPr>
          <w:ilvl w:val="0"/>
          <w:numId w:val="17"/>
        </w:numPr>
        <w:spacing w:after="120" w:line="360" w:lineRule="auto"/>
        <w:jc w:val="both"/>
        <w:rPr>
          <w:rFonts w:ascii="Arial" w:hAnsi="Arial" w:cs="Arial"/>
        </w:rPr>
      </w:pPr>
      <w:r w:rsidRPr="005C7B44">
        <w:rPr>
          <w:rFonts w:ascii="Arial" w:hAnsi="Arial" w:cs="Arial"/>
        </w:rPr>
        <w:t>ICT unit</w:t>
      </w:r>
    </w:p>
    <w:p w14:paraId="0D942CF7" w14:textId="77777777" w:rsidR="00EB2D93" w:rsidRPr="005C7B44" w:rsidRDefault="00EB2D93" w:rsidP="005C7B44">
      <w:pPr>
        <w:pStyle w:val="ListParagraph"/>
        <w:spacing w:after="120" w:line="360" w:lineRule="auto"/>
        <w:ind w:left="1800"/>
        <w:jc w:val="both"/>
        <w:rPr>
          <w:rFonts w:ascii="Arial" w:hAnsi="Arial" w:cs="Arial"/>
        </w:rPr>
      </w:pPr>
    </w:p>
    <w:p w14:paraId="7A37343D" w14:textId="77777777" w:rsidR="00910BAC" w:rsidRPr="0051133B" w:rsidRDefault="00910BAC" w:rsidP="005C7B44">
      <w:pPr>
        <w:pStyle w:val="ListParagraph"/>
        <w:numPr>
          <w:ilvl w:val="3"/>
          <w:numId w:val="27"/>
        </w:numPr>
        <w:tabs>
          <w:tab w:val="left" w:pos="1701"/>
        </w:tabs>
        <w:spacing w:after="160" w:line="360" w:lineRule="auto"/>
        <w:rPr>
          <w:rFonts w:ascii="Arial" w:hAnsi="Arial" w:cs="Arial"/>
          <w:b/>
          <w:bCs/>
        </w:rPr>
      </w:pPr>
      <w:r w:rsidRPr="0051133B">
        <w:rPr>
          <w:rFonts w:ascii="Arial" w:hAnsi="Arial" w:cs="Arial"/>
          <w:b/>
          <w:bCs/>
        </w:rPr>
        <w:t>Corporate Services</w:t>
      </w:r>
    </w:p>
    <w:p w14:paraId="32DC055E"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Human Resources unit</w:t>
      </w:r>
    </w:p>
    <w:p w14:paraId="0A291B24"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Finance and SCM unit</w:t>
      </w:r>
    </w:p>
    <w:p w14:paraId="6602EF32" w14:textId="0704470C" w:rsidR="00910BAC" w:rsidRPr="0051133B" w:rsidRDefault="00EB2D93" w:rsidP="005C7B44">
      <w:pPr>
        <w:pStyle w:val="ListParagraph"/>
        <w:numPr>
          <w:ilvl w:val="3"/>
          <w:numId w:val="27"/>
        </w:numPr>
        <w:tabs>
          <w:tab w:val="left" w:pos="1701"/>
        </w:tabs>
        <w:spacing w:after="160" w:line="360" w:lineRule="auto"/>
        <w:rPr>
          <w:rFonts w:ascii="Arial" w:hAnsi="Arial" w:cs="Arial"/>
          <w:b/>
          <w:bCs/>
        </w:rPr>
      </w:pPr>
      <w:r w:rsidRPr="0051133B">
        <w:rPr>
          <w:rFonts w:ascii="Arial" w:hAnsi="Arial" w:cs="Arial"/>
          <w:b/>
          <w:bCs/>
        </w:rPr>
        <w:t xml:space="preserve">Enforcement and </w:t>
      </w:r>
      <w:r w:rsidR="00910BAC" w:rsidRPr="0051133B">
        <w:rPr>
          <w:rFonts w:ascii="Arial" w:hAnsi="Arial" w:cs="Arial"/>
          <w:b/>
          <w:bCs/>
        </w:rPr>
        <w:t xml:space="preserve">Legal Services </w:t>
      </w:r>
    </w:p>
    <w:p w14:paraId="199F3712" w14:textId="79EE8F04" w:rsidR="00910BAC" w:rsidRPr="0051133B" w:rsidRDefault="00EB2D93" w:rsidP="005C7B44">
      <w:pPr>
        <w:pStyle w:val="ListParagraph"/>
        <w:numPr>
          <w:ilvl w:val="3"/>
          <w:numId w:val="27"/>
        </w:numPr>
        <w:tabs>
          <w:tab w:val="left" w:pos="1701"/>
        </w:tabs>
        <w:spacing w:after="160" w:line="360" w:lineRule="auto"/>
        <w:rPr>
          <w:rFonts w:ascii="Arial" w:hAnsi="Arial" w:cs="Arial"/>
          <w:b/>
          <w:bCs/>
        </w:rPr>
      </w:pPr>
      <w:r w:rsidRPr="0051133B">
        <w:rPr>
          <w:rFonts w:ascii="Arial" w:hAnsi="Arial" w:cs="Arial"/>
          <w:b/>
          <w:bCs/>
        </w:rPr>
        <w:t xml:space="preserve">Complaints </w:t>
      </w:r>
      <w:r w:rsidR="00910BAC" w:rsidRPr="0051133B">
        <w:rPr>
          <w:rFonts w:ascii="Arial" w:hAnsi="Arial" w:cs="Arial"/>
          <w:b/>
          <w:bCs/>
        </w:rPr>
        <w:t>&amp; Investigation</w:t>
      </w:r>
    </w:p>
    <w:p w14:paraId="0C106238" w14:textId="77777777" w:rsidR="00910BAC" w:rsidRPr="005C7B44" w:rsidRDefault="00910BAC" w:rsidP="005C7B44">
      <w:pPr>
        <w:pStyle w:val="ListParagraph"/>
        <w:numPr>
          <w:ilvl w:val="0"/>
          <w:numId w:val="17"/>
        </w:numPr>
        <w:spacing w:after="120" w:line="360" w:lineRule="auto"/>
        <w:jc w:val="both"/>
        <w:rPr>
          <w:rFonts w:ascii="Arial" w:hAnsi="Arial" w:cs="Arial"/>
        </w:rPr>
      </w:pPr>
      <w:r w:rsidRPr="005C7B44">
        <w:rPr>
          <w:rFonts w:ascii="Arial" w:hAnsi="Arial" w:cs="Arial"/>
        </w:rPr>
        <w:t xml:space="preserve">Complaints handling </w:t>
      </w:r>
      <w:proofErr w:type="gramStart"/>
      <w:r w:rsidRPr="005C7B44">
        <w:rPr>
          <w:rFonts w:ascii="Arial" w:hAnsi="Arial" w:cs="Arial"/>
        </w:rPr>
        <w:t>unit</w:t>
      </w:r>
      <w:proofErr w:type="gramEnd"/>
    </w:p>
    <w:p w14:paraId="6B94A60E" w14:textId="77777777" w:rsidR="00910BAC" w:rsidRPr="005C7B44" w:rsidRDefault="00910BAC" w:rsidP="005C7B44">
      <w:pPr>
        <w:pStyle w:val="ListParagraph"/>
        <w:numPr>
          <w:ilvl w:val="0"/>
          <w:numId w:val="18"/>
        </w:numPr>
        <w:spacing w:after="120" w:line="360" w:lineRule="auto"/>
        <w:jc w:val="both"/>
        <w:rPr>
          <w:rFonts w:ascii="Arial" w:hAnsi="Arial" w:cs="Arial"/>
        </w:rPr>
      </w:pPr>
      <w:r w:rsidRPr="005C7B44">
        <w:rPr>
          <w:rFonts w:ascii="Arial" w:hAnsi="Arial" w:cs="Arial"/>
        </w:rPr>
        <w:t>Contact Centre</w:t>
      </w:r>
    </w:p>
    <w:p w14:paraId="40B34B44" w14:textId="77777777" w:rsidR="00910BAC" w:rsidRPr="005C7B44" w:rsidRDefault="00910BAC" w:rsidP="005C7B44">
      <w:pPr>
        <w:pStyle w:val="ListParagraph"/>
        <w:numPr>
          <w:ilvl w:val="0"/>
          <w:numId w:val="18"/>
        </w:numPr>
        <w:spacing w:after="120" w:line="360" w:lineRule="auto"/>
        <w:jc w:val="both"/>
        <w:rPr>
          <w:rFonts w:ascii="Arial" w:hAnsi="Arial" w:cs="Arial"/>
        </w:rPr>
      </w:pPr>
      <w:r w:rsidRPr="005C7B44">
        <w:rPr>
          <w:rFonts w:ascii="Arial" w:hAnsi="Arial" w:cs="Arial"/>
        </w:rPr>
        <w:t>Investigations</w:t>
      </w:r>
    </w:p>
    <w:p w14:paraId="395B4400" w14:textId="4FF1883C" w:rsidR="00910BAC" w:rsidRPr="0051133B" w:rsidRDefault="00910BAC" w:rsidP="005C7B44">
      <w:pPr>
        <w:pStyle w:val="ListParagraph"/>
        <w:numPr>
          <w:ilvl w:val="3"/>
          <w:numId w:val="27"/>
        </w:numPr>
        <w:tabs>
          <w:tab w:val="left" w:pos="1701"/>
        </w:tabs>
        <w:spacing w:after="160" w:line="360" w:lineRule="auto"/>
        <w:rPr>
          <w:rFonts w:ascii="Arial" w:hAnsi="Arial" w:cs="Arial"/>
          <w:b/>
          <w:bCs/>
        </w:rPr>
      </w:pPr>
      <w:r w:rsidRPr="0051133B">
        <w:rPr>
          <w:rFonts w:ascii="Arial" w:hAnsi="Arial" w:cs="Arial"/>
          <w:b/>
          <w:bCs/>
        </w:rPr>
        <w:t>Education</w:t>
      </w:r>
      <w:r w:rsidR="00EB2D93" w:rsidRPr="0051133B">
        <w:rPr>
          <w:rFonts w:ascii="Arial" w:hAnsi="Arial" w:cs="Arial"/>
          <w:b/>
          <w:bCs/>
        </w:rPr>
        <w:t xml:space="preserve"> and Advocacy</w:t>
      </w:r>
    </w:p>
    <w:p w14:paraId="7D4C74BC" w14:textId="77777777" w:rsidR="00910BAC" w:rsidRPr="005C7B44" w:rsidRDefault="00910BAC" w:rsidP="005C7B44">
      <w:pPr>
        <w:pStyle w:val="ListParagraph"/>
        <w:numPr>
          <w:ilvl w:val="0"/>
          <w:numId w:val="18"/>
        </w:numPr>
        <w:spacing w:after="120" w:line="360" w:lineRule="auto"/>
        <w:jc w:val="both"/>
        <w:rPr>
          <w:rFonts w:ascii="Arial" w:hAnsi="Arial" w:cs="Arial"/>
        </w:rPr>
      </w:pPr>
      <w:r w:rsidRPr="005C7B44">
        <w:rPr>
          <w:rFonts w:ascii="Arial" w:hAnsi="Arial" w:cs="Arial"/>
        </w:rPr>
        <w:t>Business Education</w:t>
      </w:r>
    </w:p>
    <w:p w14:paraId="79274E19" w14:textId="77777777" w:rsidR="00910BAC" w:rsidRPr="005C7B44" w:rsidRDefault="00910BAC" w:rsidP="005C7B44">
      <w:pPr>
        <w:pStyle w:val="ListParagraph"/>
        <w:numPr>
          <w:ilvl w:val="0"/>
          <w:numId w:val="18"/>
        </w:numPr>
        <w:spacing w:after="120" w:line="360" w:lineRule="auto"/>
        <w:jc w:val="both"/>
        <w:rPr>
          <w:rFonts w:ascii="Arial" w:hAnsi="Arial" w:cs="Arial"/>
        </w:rPr>
      </w:pPr>
      <w:r w:rsidRPr="005C7B44">
        <w:rPr>
          <w:rFonts w:ascii="Arial" w:hAnsi="Arial" w:cs="Arial"/>
        </w:rPr>
        <w:t>Consumer Education</w:t>
      </w:r>
    </w:p>
    <w:p w14:paraId="73EC1462" w14:textId="77777777" w:rsidR="00910BAC" w:rsidRPr="005C7B44" w:rsidRDefault="00910BAC" w:rsidP="005C7B44">
      <w:pPr>
        <w:pStyle w:val="ListParagraph"/>
        <w:numPr>
          <w:ilvl w:val="0"/>
          <w:numId w:val="18"/>
        </w:numPr>
        <w:spacing w:after="120" w:line="360" w:lineRule="auto"/>
        <w:jc w:val="both"/>
        <w:rPr>
          <w:rFonts w:ascii="Arial" w:hAnsi="Arial" w:cs="Arial"/>
        </w:rPr>
      </w:pPr>
      <w:r w:rsidRPr="005C7B44">
        <w:rPr>
          <w:rFonts w:ascii="Arial" w:hAnsi="Arial" w:cs="Arial"/>
        </w:rPr>
        <w:t>Stakeholder Management</w:t>
      </w:r>
    </w:p>
    <w:p w14:paraId="2457B849" w14:textId="7E74CDDB" w:rsidR="00910BAC" w:rsidRPr="005C7B44" w:rsidRDefault="00910BAC" w:rsidP="005C7B44">
      <w:pPr>
        <w:pStyle w:val="ListParagraph"/>
        <w:numPr>
          <w:ilvl w:val="0"/>
          <w:numId w:val="18"/>
        </w:numPr>
        <w:autoSpaceDE w:val="0"/>
        <w:autoSpaceDN w:val="0"/>
        <w:adjustRightInd w:val="0"/>
        <w:spacing w:after="120" w:line="360" w:lineRule="auto"/>
        <w:jc w:val="both"/>
        <w:rPr>
          <w:rFonts w:ascii="Arial" w:hAnsi="Arial" w:cs="Arial"/>
        </w:rPr>
      </w:pPr>
      <w:r w:rsidRPr="005C7B44">
        <w:rPr>
          <w:rFonts w:ascii="Arial" w:hAnsi="Arial" w:cs="Arial"/>
        </w:rPr>
        <w:t>Registry and Records Management</w:t>
      </w:r>
    </w:p>
    <w:p w14:paraId="55ACA279" w14:textId="77777777" w:rsidR="00400B6A" w:rsidRPr="005C7B44" w:rsidRDefault="00400B6A" w:rsidP="005C7B44">
      <w:pPr>
        <w:pStyle w:val="ListParagraph"/>
        <w:autoSpaceDE w:val="0"/>
        <w:autoSpaceDN w:val="0"/>
        <w:adjustRightInd w:val="0"/>
        <w:spacing w:after="120" w:line="360" w:lineRule="auto"/>
        <w:ind w:left="2138"/>
        <w:jc w:val="both"/>
        <w:rPr>
          <w:rFonts w:ascii="Arial" w:hAnsi="Arial" w:cs="Arial"/>
        </w:rPr>
      </w:pPr>
    </w:p>
    <w:p w14:paraId="5240D3E4" w14:textId="77777777" w:rsidR="00910BAC" w:rsidRPr="005C7B44" w:rsidRDefault="00910BAC" w:rsidP="005C7B44">
      <w:pPr>
        <w:pStyle w:val="ListParagraph"/>
        <w:numPr>
          <w:ilvl w:val="1"/>
          <w:numId w:val="27"/>
        </w:numPr>
        <w:spacing w:after="160" w:line="360" w:lineRule="auto"/>
        <w:rPr>
          <w:rFonts w:ascii="Arial" w:hAnsi="Arial" w:cs="Arial"/>
          <w:b/>
          <w:bCs/>
        </w:rPr>
      </w:pPr>
      <w:r w:rsidRPr="005C7B44">
        <w:rPr>
          <w:rFonts w:ascii="Arial" w:hAnsi="Arial" w:cs="Arial"/>
          <w:b/>
          <w:bCs/>
        </w:rPr>
        <w:t xml:space="preserve">NCC’s current ICT Backend Infrastructure </w:t>
      </w:r>
    </w:p>
    <w:p w14:paraId="1C0DAC7E" w14:textId="77777777" w:rsidR="00910BAC" w:rsidRPr="005C7B44" w:rsidRDefault="00910BAC" w:rsidP="005C7B44">
      <w:pPr>
        <w:pStyle w:val="ListParagraph"/>
        <w:spacing w:after="120" w:line="360" w:lineRule="auto"/>
        <w:rPr>
          <w:rFonts w:ascii="Arial" w:hAnsi="Arial" w:cs="Arial"/>
        </w:rPr>
      </w:pPr>
      <w:r w:rsidRPr="005C7B44">
        <w:rPr>
          <w:rFonts w:ascii="Arial" w:hAnsi="Arial" w:cs="Arial"/>
        </w:rPr>
        <w:t>The current NCC ICT infrastructure and systems comprise at least of:</w:t>
      </w:r>
    </w:p>
    <w:p w14:paraId="539F2F5F" w14:textId="77777777" w:rsidR="00910BAC" w:rsidRPr="005C7B44" w:rsidRDefault="00910BAC" w:rsidP="005C7B44">
      <w:pPr>
        <w:pStyle w:val="ListParagraph"/>
        <w:numPr>
          <w:ilvl w:val="2"/>
          <w:numId w:val="27"/>
        </w:numPr>
        <w:tabs>
          <w:tab w:val="left" w:pos="1701"/>
        </w:tabs>
        <w:spacing w:after="160" w:line="360" w:lineRule="auto"/>
        <w:ind w:hanging="447"/>
        <w:rPr>
          <w:rFonts w:ascii="Arial" w:hAnsi="Arial" w:cs="Arial"/>
          <w:b/>
          <w:bCs/>
        </w:rPr>
      </w:pPr>
      <w:r w:rsidRPr="005C7B44">
        <w:rPr>
          <w:rFonts w:ascii="Arial" w:hAnsi="Arial" w:cs="Arial"/>
          <w:b/>
          <w:bCs/>
        </w:rPr>
        <w:t xml:space="preserve">ICT backend infrastructure: </w:t>
      </w:r>
    </w:p>
    <w:p w14:paraId="1CE921EF" w14:textId="0A3529C9"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 xml:space="preserve">Two fail-over and load-balancing 100Mbps WAN links, </w:t>
      </w:r>
    </w:p>
    <w:p w14:paraId="36C7A02C" w14:textId="77777777" w:rsidR="00910BAC" w:rsidRPr="005C7B44" w:rsidRDefault="00910BAC" w:rsidP="000C3E41">
      <w:pPr>
        <w:pStyle w:val="ListParagraph"/>
        <w:numPr>
          <w:ilvl w:val="3"/>
          <w:numId w:val="27"/>
        </w:numPr>
        <w:tabs>
          <w:tab w:val="left" w:pos="1701"/>
        </w:tabs>
        <w:spacing w:after="160" w:line="360" w:lineRule="auto"/>
        <w:ind w:left="2127" w:hanging="1047"/>
        <w:rPr>
          <w:rFonts w:ascii="Arial" w:hAnsi="Arial" w:cs="Arial"/>
        </w:rPr>
      </w:pPr>
      <w:r w:rsidRPr="005C7B44">
        <w:rPr>
          <w:rFonts w:ascii="Arial" w:hAnsi="Arial" w:cs="Arial"/>
        </w:rPr>
        <w:t xml:space="preserve">Four Hyper-Converged Infrastructure servers (Hewlett-Packard Enterprise (HPE) servers) </w:t>
      </w:r>
    </w:p>
    <w:p w14:paraId="2358835D" w14:textId="77777777"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 xml:space="preserve">One HPE Backup and Management Server </w:t>
      </w:r>
    </w:p>
    <w:p w14:paraId="15B45649" w14:textId="77777777"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 xml:space="preserve">One HPE Tape Library,  </w:t>
      </w:r>
    </w:p>
    <w:p w14:paraId="425EFDA5" w14:textId="77777777" w:rsidR="00910BAC" w:rsidRPr="005C7B44" w:rsidRDefault="00910BAC" w:rsidP="000C3E41">
      <w:pPr>
        <w:pStyle w:val="ListParagraph"/>
        <w:numPr>
          <w:ilvl w:val="3"/>
          <w:numId w:val="27"/>
        </w:numPr>
        <w:tabs>
          <w:tab w:val="left" w:pos="1701"/>
        </w:tabs>
        <w:spacing w:after="160" w:line="360" w:lineRule="auto"/>
        <w:ind w:left="2127" w:hanging="1047"/>
        <w:rPr>
          <w:rFonts w:ascii="Arial" w:hAnsi="Arial" w:cs="Arial"/>
        </w:rPr>
      </w:pPr>
      <w:r w:rsidRPr="005C7B44">
        <w:rPr>
          <w:rFonts w:ascii="Arial" w:hAnsi="Arial" w:cs="Arial"/>
        </w:rPr>
        <w:t xml:space="preserve">Two Cisco ISR 4461 routers and two 48-port Cisco Catalyst 9500 core switches,  </w:t>
      </w:r>
    </w:p>
    <w:p w14:paraId="51357596" w14:textId="77777777" w:rsidR="00910BAC" w:rsidRPr="005C7B44" w:rsidRDefault="00910BAC" w:rsidP="000C3E41">
      <w:pPr>
        <w:pStyle w:val="ListParagraph"/>
        <w:numPr>
          <w:ilvl w:val="3"/>
          <w:numId w:val="27"/>
        </w:numPr>
        <w:tabs>
          <w:tab w:val="left" w:pos="1701"/>
        </w:tabs>
        <w:spacing w:after="160" w:line="360" w:lineRule="auto"/>
        <w:ind w:left="2127" w:hanging="1047"/>
        <w:rPr>
          <w:rFonts w:ascii="Arial" w:hAnsi="Arial" w:cs="Arial"/>
        </w:rPr>
      </w:pPr>
      <w:r w:rsidRPr="005C7B44">
        <w:rPr>
          <w:rFonts w:ascii="Arial" w:hAnsi="Arial" w:cs="Arial"/>
        </w:rPr>
        <w:t xml:space="preserve">Information security solutions (two Firewall devices, one network </w:t>
      </w:r>
      <w:proofErr w:type="spellStart"/>
      <w:r w:rsidRPr="005C7B44">
        <w:rPr>
          <w:rFonts w:ascii="Arial" w:hAnsi="Arial" w:cs="Arial"/>
        </w:rPr>
        <w:t>analyzer</w:t>
      </w:r>
      <w:proofErr w:type="spellEnd"/>
      <w:r w:rsidRPr="005C7B44">
        <w:rPr>
          <w:rFonts w:ascii="Arial" w:hAnsi="Arial" w:cs="Arial"/>
        </w:rPr>
        <w:t xml:space="preserve">, antivirus, network vulnerability system)  </w:t>
      </w:r>
    </w:p>
    <w:p w14:paraId="0AECE2BF" w14:textId="7BC09265" w:rsidR="00910BAC" w:rsidRPr="005C7B44" w:rsidRDefault="00910BAC" w:rsidP="0051133B">
      <w:pPr>
        <w:pStyle w:val="ListParagraph"/>
        <w:numPr>
          <w:ilvl w:val="3"/>
          <w:numId w:val="27"/>
        </w:numPr>
        <w:tabs>
          <w:tab w:val="left" w:pos="1701"/>
        </w:tabs>
        <w:spacing w:after="160" w:line="360" w:lineRule="auto"/>
        <w:ind w:left="2127" w:hanging="1047"/>
        <w:rPr>
          <w:rFonts w:ascii="Arial" w:hAnsi="Arial" w:cs="Arial"/>
        </w:rPr>
      </w:pPr>
      <w:r w:rsidRPr="005C7B44">
        <w:rPr>
          <w:rFonts w:ascii="Arial" w:hAnsi="Arial" w:cs="Arial"/>
        </w:rPr>
        <w:t xml:space="preserve">Disaster Recovery </w:t>
      </w:r>
      <w:r w:rsidR="00CB5515" w:rsidRPr="005C7B44">
        <w:rPr>
          <w:rFonts w:ascii="Arial" w:hAnsi="Arial" w:cs="Arial"/>
        </w:rPr>
        <w:t>as a service through a government entity</w:t>
      </w:r>
      <w:r w:rsidRPr="005C7B44">
        <w:rPr>
          <w:rFonts w:ascii="Arial" w:hAnsi="Arial" w:cs="Arial"/>
        </w:rPr>
        <w:t xml:space="preserve"> </w:t>
      </w:r>
      <w:proofErr w:type="gramStart"/>
      <w:r w:rsidRPr="005C7B44">
        <w:rPr>
          <w:rFonts w:ascii="Arial" w:hAnsi="Arial" w:cs="Arial"/>
        </w:rPr>
        <w:t>( based</w:t>
      </w:r>
      <w:proofErr w:type="gramEnd"/>
      <w:r w:rsidRPr="005C7B44">
        <w:rPr>
          <w:rFonts w:ascii="Arial" w:hAnsi="Arial" w:cs="Arial"/>
        </w:rPr>
        <w:t xml:space="preserve"> on the outcome of this project, the NCC may relook at its ICT DR needs) </w:t>
      </w:r>
    </w:p>
    <w:p w14:paraId="3CC37867" w14:textId="77777777" w:rsidR="00910BAC" w:rsidRPr="005C7B44" w:rsidRDefault="00910BAC" w:rsidP="005C7B44">
      <w:pPr>
        <w:pStyle w:val="ListParagraph"/>
        <w:spacing w:after="100" w:line="360" w:lineRule="auto"/>
        <w:ind w:left="1418"/>
        <w:jc w:val="both"/>
        <w:rPr>
          <w:rFonts w:ascii="Arial" w:hAnsi="Arial" w:cs="Arial"/>
        </w:rPr>
      </w:pPr>
    </w:p>
    <w:p w14:paraId="378029FA"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3B32BD16"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49888BCF"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3CC4391E"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1BC07EF6"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403EB393"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69A9854D" w14:textId="77777777" w:rsidR="00EB2D93" w:rsidRPr="005C7B44" w:rsidRDefault="00EB2D93" w:rsidP="005C7B44">
      <w:pPr>
        <w:pStyle w:val="ListParagraph"/>
        <w:numPr>
          <w:ilvl w:val="2"/>
          <w:numId w:val="11"/>
        </w:numPr>
        <w:spacing w:after="120" w:line="360" w:lineRule="auto"/>
        <w:jc w:val="both"/>
        <w:rPr>
          <w:rFonts w:ascii="Arial" w:hAnsi="Arial" w:cs="Arial"/>
          <w:vanish/>
        </w:rPr>
      </w:pPr>
    </w:p>
    <w:p w14:paraId="31EED80B" w14:textId="407BD50F" w:rsidR="00910BAC" w:rsidRPr="005C7B44" w:rsidRDefault="00910BAC" w:rsidP="005C7B44">
      <w:pPr>
        <w:pStyle w:val="ListParagraph"/>
        <w:numPr>
          <w:ilvl w:val="2"/>
          <w:numId w:val="27"/>
        </w:numPr>
        <w:tabs>
          <w:tab w:val="left" w:pos="1701"/>
        </w:tabs>
        <w:spacing w:after="160" w:line="360" w:lineRule="auto"/>
        <w:ind w:hanging="447"/>
        <w:rPr>
          <w:rFonts w:ascii="Arial" w:hAnsi="Arial" w:cs="Arial"/>
          <w:b/>
          <w:bCs/>
        </w:rPr>
      </w:pPr>
      <w:r w:rsidRPr="005C7B44">
        <w:rPr>
          <w:rFonts w:ascii="Arial" w:hAnsi="Arial" w:cs="Arial"/>
          <w:b/>
          <w:bCs/>
        </w:rPr>
        <w:t>Line of business systems</w:t>
      </w:r>
    </w:p>
    <w:p w14:paraId="32E2E28E" w14:textId="77777777" w:rsidR="00910BAC" w:rsidRPr="005C7B44" w:rsidRDefault="00910BAC" w:rsidP="0051133B">
      <w:pPr>
        <w:pStyle w:val="ListParagraph"/>
        <w:spacing w:after="120" w:line="360" w:lineRule="auto"/>
        <w:ind w:left="1418" w:firstLine="709"/>
        <w:jc w:val="both"/>
        <w:rPr>
          <w:rFonts w:ascii="Arial" w:hAnsi="Arial" w:cs="Arial"/>
        </w:rPr>
      </w:pPr>
      <w:r w:rsidRPr="005C7B44">
        <w:rPr>
          <w:rFonts w:ascii="Arial" w:hAnsi="Arial" w:cs="Arial"/>
        </w:rPr>
        <w:t xml:space="preserve">Line of business systems are hosted </w:t>
      </w:r>
      <w:proofErr w:type="gramStart"/>
      <w:r w:rsidRPr="005C7B44">
        <w:rPr>
          <w:rFonts w:ascii="Arial" w:hAnsi="Arial" w:cs="Arial"/>
        </w:rPr>
        <w:t>on-premise</w:t>
      </w:r>
      <w:proofErr w:type="gramEnd"/>
      <w:r w:rsidRPr="005C7B44">
        <w:rPr>
          <w:rFonts w:ascii="Arial" w:hAnsi="Arial" w:cs="Arial"/>
        </w:rPr>
        <w:t xml:space="preserve"> and include at least:</w:t>
      </w:r>
    </w:p>
    <w:p w14:paraId="451A4325" w14:textId="77777777"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Sage 300 ERP</w:t>
      </w:r>
    </w:p>
    <w:p w14:paraId="1B8EA8F4" w14:textId="53040779"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VIP (to be upgraded to Sage 300 People)</w:t>
      </w:r>
    </w:p>
    <w:p w14:paraId="4AF44932" w14:textId="77777777" w:rsidR="00910BAC" w:rsidRPr="005C7B44" w:rsidRDefault="00910BAC" w:rsidP="0051133B">
      <w:pPr>
        <w:pStyle w:val="ListParagraph"/>
        <w:numPr>
          <w:ilvl w:val="3"/>
          <w:numId w:val="27"/>
        </w:numPr>
        <w:tabs>
          <w:tab w:val="left" w:pos="1701"/>
        </w:tabs>
        <w:spacing w:after="160" w:line="360" w:lineRule="auto"/>
        <w:ind w:left="2127" w:hanging="1047"/>
        <w:rPr>
          <w:rFonts w:ascii="Arial" w:hAnsi="Arial" w:cs="Arial"/>
        </w:rPr>
      </w:pPr>
      <w:r w:rsidRPr="005C7B44">
        <w:rPr>
          <w:rFonts w:ascii="Arial" w:hAnsi="Arial" w:cs="Arial"/>
        </w:rPr>
        <w:t xml:space="preserve">Opt-Out Registry System </w:t>
      </w:r>
      <w:proofErr w:type="gramStart"/>
      <w:r w:rsidRPr="005C7B44">
        <w:rPr>
          <w:rFonts w:ascii="Arial" w:hAnsi="Arial" w:cs="Arial"/>
        </w:rPr>
        <w:t>( critical</w:t>
      </w:r>
      <w:proofErr w:type="gramEnd"/>
      <w:r w:rsidRPr="005C7B44">
        <w:rPr>
          <w:rFonts w:ascii="Arial" w:hAnsi="Arial" w:cs="Arial"/>
        </w:rPr>
        <w:t xml:space="preserve"> business system to be used nationally by all consumers and direct marketers)</w:t>
      </w:r>
    </w:p>
    <w:p w14:paraId="18A8D19E" w14:textId="77777777"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lastRenderedPageBreak/>
        <w:t>Hybrid email system (Office 365 and on-premises Exchange)</w:t>
      </w:r>
    </w:p>
    <w:p w14:paraId="1F7E54B2" w14:textId="77777777" w:rsidR="00910BAC" w:rsidRPr="005C7B44" w:rsidRDefault="00910BAC" w:rsidP="005C7B44">
      <w:pPr>
        <w:pStyle w:val="ListParagraph"/>
        <w:numPr>
          <w:ilvl w:val="3"/>
          <w:numId w:val="27"/>
        </w:numPr>
        <w:tabs>
          <w:tab w:val="left" w:pos="1701"/>
        </w:tabs>
        <w:spacing w:after="160" w:line="360" w:lineRule="auto"/>
        <w:rPr>
          <w:rFonts w:ascii="Arial" w:hAnsi="Arial" w:cs="Arial"/>
        </w:rPr>
      </w:pPr>
      <w:r w:rsidRPr="005C7B44">
        <w:rPr>
          <w:rFonts w:ascii="Arial" w:hAnsi="Arial" w:cs="Arial"/>
        </w:rPr>
        <w:t xml:space="preserve">ATOS </w:t>
      </w:r>
      <w:proofErr w:type="spellStart"/>
      <w:r w:rsidRPr="005C7B44">
        <w:rPr>
          <w:rFonts w:ascii="Arial" w:hAnsi="Arial" w:cs="Arial"/>
        </w:rPr>
        <w:t>OpenScape</w:t>
      </w:r>
      <w:proofErr w:type="spellEnd"/>
      <w:r w:rsidRPr="005C7B44">
        <w:rPr>
          <w:rFonts w:ascii="Arial" w:hAnsi="Arial" w:cs="Arial"/>
        </w:rPr>
        <w:t xml:space="preserve"> contact centre system (to be upgraded to a cloud-hosted system)</w:t>
      </w:r>
    </w:p>
    <w:p w14:paraId="157F9C14" w14:textId="77777777" w:rsidR="00C91CF6" w:rsidRPr="005C7B44" w:rsidRDefault="00C91CF6" w:rsidP="005C7B44">
      <w:pPr>
        <w:tabs>
          <w:tab w:val="left" w:pos="426"/>
        </w:tabs>
        <w:spacing w:after="120" w:line="360" w:lineRule="auto"/>
        <w:rPr>
          <w:rFonts w:ascii="Arial" w:hAnsi="Arial" w:cs="Arial"/>
          <w:color w:val="000000"/>
          <w:sz w:val="22"/>
          <w:szCs w:val="22"/>
          <w:lang w:val="en-GB"/>
        </w:rPr>
      </w:pPr>
    </w:p>
    <w:p w14:paraId="5FFDF4DD" w14:textId="5129895F" w:rsidR="000F153D" w:rsidRPr="005C7B44" w:rsidRDefault="00C91CF6" w:rsidP="005C7B44">
      <w:pPr>
        <w:pStyle w:val="Heading1"/>
        <w:numPr>
          <w:ilvl w:val="0"/>
          <w:numId w:val="5"/>
        </w:numPr>
        <w:spacing w:line="360" w:lineRule="auto"/>
        <w:rPr>
          <w:rFonts w:cs="Arial"/>
          <w:bCs/>
          <w:sz w:val="22"/>
          <w:szCs w:val="22"/>
        </w:rPr>
      </w:pPr>
      <w:bookmarkStart w:id="4" w:name="_Toc146816671"/>
      <w:r w:rsidRPr="005C7B44">
        <w:rPr>
          <w:rFonts w:eastAsiaTheme="minorHAnsi" w:cs="Arial"/>
          <w:bCs/>
          <w:kern w:val="2"/>
          <w:sz w:val="22"/>
          <w:szCs w:val="22"/>
          <w:lang w:val="en-ZA"/>
          <w14:ligatures w14:val="standardContextual"/>
        </w:rPr>
        <w:t>BUSINESS</w:t>
      </w:r>
      <w:r w:rsidRPr="005C7B44">
        <w:rPr>
          <w:rFonts w:cs="Arial"/>
          <w:bCs/>
          <w:sz w:val="22"/>
          <w:szCs w:val="22"/>
        </w:rPr>
        <w:t xml:space="preserve"> DRIVERS</w:t>
      </w:r>
      <w:bookmarkEnd w:id="4"/>
    </w:p>
    <w:p w14:paraId="383A48DB" w14:textId="73B1B5B1" w:rsidR="0094086C" w:rsidRPr="005C7B44" w:rsidRDefault="0004042F" w:rsidP="005C7B44">
      <w:pPr>
        <w:pStyle w:val="ListParagraph"/>
        <w:numPr>
          <w:ilvl w:val="1"/>
          <w:numId w:val="5"/>
        </w:numPr>
        <w:tabs>
          <w:tab w:val="left" w:pos="1701"/>
        </w:tabs>
        <w:spacing w:after="160" w:line="360" w:lineRule="auto"/>
        <w:rPr>
          <w:rFonts w:ascii="Arial" w:hAnsi="Arial" w:cs="Arial"/>
        </w:rPr>
      </w:pPr>
      <w:r w:rsidRPr="005C7B44">
        <w:rPr>
          <w:rFonts w:ascii="Arial" w:hAnsi="Arial" w:cs="Arial"/>
        </w:rPr>
        <w:t>The NCC wants to implement an effective business continuity plan</w:t>
      </w:r>
      <w:r w:rsidR="00C91CF6" w:rsidRPr="005C7B44">
        <w:rPr>
          <w:rFonts w:ascii="Arial" w:hAnsi="Arial" w:cs="Arial"/>
        </w:rPr>
        <w:t xml:space="preserve"> (BCP)</w:t>
      </w:r>
      <w:r w:rsidRPr="005C7B44">
        <w:rPr>
          <w:rFonts w:ascii="Arial" w:hAnsi="Arial" w:cs="Arial"/>
        </w:rPr>
        <w:t xml:space="preserve"> </w:t>
      </w:r>
      <w:r w:rsidR="00F91AAF" w:rsidRPr="005C7B44">
        <w:rPr>
          <w:rFonts w:ascii="Arial" w:hAnsi="Arial" w:cs="Arial"/>
        </w:rPr>
        <w:t xml:space="preserve">and disaster recovery plan (DRP) </w:t>
      </w:r>
      <w:r w:rsidRPr="005C7B44">
        <w:rPr>
          <w:rFonts w:ascii="Arial" w:hAnsi="Arial" w:cs="Arial"/>
        </w:rPr>
        <w:t>that is testab</w:t>
      </w:r>
      <w:r w:rsidR="00C91CF6" w:rsidRPr="005C7B44">
        <w:rPr>
          <w:rFonts w:ascii="Arial" w:hAnsi="Arial" w:cs="Arial"/>
        </w:rPr>
        <w:t>le</w:t>
      </w:r>
      <w:r w:rsidR="00843CD4" w:rsidRPr="005C7B44">
        <w:rPr>
          <w:rFonts w:ascii="Arial" w:hAnsi="Arial" w:cs="Arial"/>
        </w:rPr>
        <w:t xml:space="preserve"> and aligned to international best practice standards such as the </w:t>
      </w:r>
      <w:r w:rsidR="0094086C" w:rsidRPr="005C7B44">
        <w:rPr>
          <w:rFonts w:ascii="Arial" w:hAnsi="Arial" w:cs="Arial"/>
        </w:rPr>
        <w:t>ISO22301 Business Continuity Management Systems and the BCI Good Practice Guidelines.</w:t>
      </w:r>
    </w:p>
    <w:p w14:paraId="4EA50F03" w14:textId="148F1C29" w:rsidR="0004042F" w:rsidRPr="005C7B44" w:rsidRDefault="00C91CF6" w:rsidP="005C7B44">
      <w:pPr>
        <w:pStyle w:val="ListParagraph"/>
        <w:numPr>
          <w:ilvl w:val="1"/>
          <w:numId w:val="5"/>
        </w:numPr>
        <w:tabs>
          <w:tab w:val="left" w:pos="1701"/>
        </w:tabs>
        <w:spacing w:after="160" w:line="360" w:lineRule="auto"/>
        <w:rPr>
          <w:rFonts w:ascii="Arial" w:hAnsi="Arial" w:cs="Arial"/>
        </w:rPr>
      </w:pPr>
      <w:r w:rsidRPr="005C7B44">
        <w:rPr>
          <w:rFonts w:ascii="Arial" w:hAnsi="Arial" w:cs="Arial"/>
        </w:rPr>
        <w:t>To</w:t>
      </w:r>
      <w:r w:rsidR="0004042F" w:rsidRPr="005C7B44">
        <w:rPr>
          <w:rFonts w:ascii="Arial" w:hAnsi="Arial" w:cs="Arial"/>
        </w:rPr>
        <w:t xml:space="preserve"> </w:t>
      </w:r>
      <w:r w:rsidRPr="005C7B44">
        <w:rPr>
          <w:rFonts w:ascii="Arial" w:hAnsi="Arial" w:cs="Arial"/>
        </w:rPr>
        <w:t>align the</w:t>
      </w:r>
      <w:r w:rsidR="0094086C" w:rsidRPr="005C7B44">
        <w:rPr>
          <w:rFonts w:ascii="Arial" w:hAnsi="Arial" w:cs="Arial"/>
        </w:rPr>
        <w:t xml:space="preserve"> BCP and</w:t>
      </w:r>
      <w:r w:rsidR="00F91AAF" w:rsidRPr="005C7B44">
        <w:rPr>
          <w:rFonts w:ascii="Arial" w:hAnsi="Arial" w:cs="Arial"/>
        </w:rPr>
        <w:t xml:space="preserve"> DRP</w:t>
      </w:r>
      <w:r w:rsidR="0094086C" w:rsidRPr="005C7B44">
        <w:rPr>
          <w:rFonts w:ascii="Arial" w:hAnsi="Arial" w:cs="Arial"/>
        </w:rPr>
        <w:t xml:space="preserve"> </w:t>
      </w:r>
      <w:r w:rsidR="0004042F" w:rsidRPr="005C7B44">
        <w:rPr>
          <w:rFonts w:ascii="Arial" w:hAnsi="Arial" w:cs="Arial"/>
        </w:rPr>
        <w:t xml:space="preserve">  </w:t>
      </w:r>
      <w:r w:rsidR="007A0BD7" w:rsidRPr="005C7B44">
        <w:rPr>
          <w:rFonts w:ascii="Arial" w:hAnsi="Arial" w:cs="Arial"/>
        </w:rPr>
        <w:t>to ensure that the NCC business operations can continue after a disruptive incident.</w:t>
      </w:r>
    </w:p>
    <w:p w14:paraId="3F4E2F82" w14:textId="355B8144" w:rsidR="00C91CF6" w:rsidRPr="005C7B44" w:rsidRDefault="00C91CF6" w:rsidP="005C7B44">
      <w:pPr>
        <w:pStyle w:val="ListParagraph"/>
        <w:numPr>
          <w:ilvl w:val="1"/>
          <w:numId w:val="5"/>
        </w:numPr>
        <w:tabs>
          <w:tab w:val="left" w:pos="1701"/>
        </w:tabs>
        <w:spacing w:after="160" w:line="360" w:lineRule="auto"/>
        <w:rPr>
          <w:rFonts w:ascii="Arial" w:hAnsi="Arial" w:cs="Arial"/>
        </w:rPr>
      </w:pPr>
      <w:r w:rsidRPr="005C7B44">
        <w:rPr>
          <w:rFonts w:ascii="Arial" w:hAnsi="Arial" w:cs="Arial"/>
        </w:rPr>
        <w:t xml:space="preserve">To meet all compliance requirements in terms of documentation requirements for </w:t>
      </w:r>
      <w:proofErr w:type="gramStart"/>
      <w:r w:rsidRPr="005C7B44">
        <w:rPr>
          <w:rFonts w:ascii="Arial" w:hAnsi="Arial" w:cs="Arial"/>
        </w:rPr>
        <w:t>organisation-wide</w:t>
      </w:r>
      <w:proofErr w:type="gramEnd"/>
      <w:r w:rsidRPr="005C7B44">
        <w:rPr>
          <w:rFonts w:ascii="Arial" w:hAnsi="Arial" w:cs="Arial"/>
        </w:rPr>
        <w:t xml:space="preserve"> BCP</w:t>
      </w:r>
      <w:r w:rsidR="00F91AAF" w:rsidRPr="005C7B44">
        <w:rPr>
          <w:rFonts w:ascii="Arial" w:hAnsi="Arial" w:cs="Arial"/>
        </w:rPr>
        <w:t xml:space="preserve"> and DRP</w:t>
      </w:r>
      <w:r w:rsidRPr="005C7B44">
        <w:rPr>
          <w:rFonts w:ascii="Arial" w:hAnsi="Arial" w:cs="Arial"/>
        </w:rPr>
        <w:t>.</w:t>
      </w:r>
    </w:p>
    <w:p w14:paraId="3B178B8A" w14:textId="1E716C7A" w:rsidR="00C91CF6" w:rsidRPr="005C7B44" w:rsidRDefault="00C91CF6" w:rsidP="005C7B44">
      <w:pPr>
        <w:pStyle w:val="ListParagraph"/>
        <w:numPr>
          <w:ilvl w:val="1"/>
          <w:numId w:val="5"/>
        </w:numPr>
        <w:tabs>
          <w:tab w:val="left" w:pos="1701"/>
        </w:tabs>
        <w:spacing w:after="160" w:line="360" w:lineRule="auto"/>
        <w:rPr>
          <w:rFonts w:ascii="Arial" w:hAnsi="Arial" w:cs="Arial"/>
        </w:rPr>
      </w:pPr>
      <w:r w:rsidRPr="005C7B44">
        <w:rPr>
          <w:rFonts w:ascii="Arial" w:hAnsi="Arial" w:cs="Arial"/>
        </w:rPr>
        <w:t>Impart key employees with skills and knowledge to maintain BCP</w:t>
      </w:r>
      <w:r w:rsidR="000C7D99" w:rsidRPr="005C7B44">
        <w:rPr>
          <w:rFonts w:ascii="Arial" w:hAnsi="Arial" w:cs="Arial"/>
        </w:rPr>
        <w:t xml:space="preserve"> and DRP</w:t>
      </w:r>
      <w:r w:rsidRPr="005C7B44">
        <w:rPr>
          <w:rFonts w:ascii="Arial" w:hAnsi="Arial" w:cs="Arial"/>
        </w:rPr>
        <w:t xml:space="preserve"> procedures.</w:t>
      </w:r>
    </w:p>
    <w:p w14:paraId="005EB232" w14:textId="512FE579" w:rsidR="00C91CF6" w:rsidRPr="005C7B44" w:rsidRDefault="00C91CF6" w:rsidP="005C7B44">
      <w:pPr>
        <w:pStyle w:val="ListParagraph"/>
        <w:numPr>
          <w:ilvl w:val="1"/>
          <w:numId w:val="5"/>
        </w:numPr>
        <w:tabs>
          <w:tab w:val="left" w:pos="1701"/>
        </w:tabs>
        <w:spacing w:after="160" w:line="360" w:lineRule="auto"/>
        <w:rPr>
          <w:rFonts w:ascii="Arial" w:hAnsi="Arial" w:cs="Arial"/>
        </w:rPr>
      </w:pPr>
      <w:r w:rsidRPr="005C7B44">
        <w:rPr>
          <w:rFonts w:ascii="Arial" w:hAnsi="Arial" w:cs="Arial"/>
        </w:rPr>
        <w:t xml:space="preserve">To </w:t>
      </w:r>
      <w:r w:rsidR="000C7D99" w:rsidRPr="005C7B44">
        <w:rPr>
          <w:rFonts w:ascii="Arial" w:hAnsi="Arial" w:cs="Arial"/>
        </w:rPr>
        <w:t>address</w:t>
      </w:r>
      <w:r w:rsidRPr="005C7B44">
        <w:rPr>
          <w:rFonts w:ascii="Arial" w:hAnsi="Arial" w:cs="Arial"/>
        </w:rPr>
        <w:t xml:space="preserve"> critical continuity risks</w:t>
      </w:r>
      <w:r w:rsidR="00910BAC" w:rsidRPr="005C7B44">
        <w:rPr>
          <w:rFonts w:ascii="Arial" w:hAnsi="Arial" w:cs="Arial"/>
        </w:rPr>
        <w:t xml:space="preserve"> for the organisation</w:t>
      </w:r>
      <w:r w:rsidRPr="005C7B44">
        <w:rPr>
          <w:rFonts w:ascii="Arial" w:hAnsi="Arial" w:cs="Arial"/>
        </w:rPr>
        <w:t>, their impact and associated mitigation actions</w:t>
      </w:r>
      <w:r w:rsidR="000C7D99" w:rsidRPr="005C7B44">
        <w:rPr>
          <w:rFonts w:ascii="Arial" w:hAnsi="Arial" w:cs="Arial"/>
        </w:rPr>
        <w:t>.</w:t>
      </w:r>
    </w:p>
    <w:p w14:paraId="0A673C24" w14:textId="357ADD83" w:rsidR="00B35AC6" w:rsidRPr="005C7B44" w:rsidRDefault="00B35AC6" w:rsidP="005C7B44">
      <w:pPr>
        <w:pStyle w:val="ListParagraph"/>
        <w:spacing w:after="100" w:line="360" w:lineRule="auto"/>
        <w:ind w:left="360"/>
        <w:jc w:val="both"/>
        <w:rPr>
          <w:rFonts w:ascii="Arial" w:hAnsi="Arial" w:cs="Arial"/>
        </w:rPr>
      </w:pPr>
    </w:p>
    <w:p w14:paraId="0947DFA4" w14:textId="5C3DCD24" w:rsidR="0007295F" w:rsidRPr="005C7B44" w:rsidRDefault="0007295F" w:rsidP="005C7B44">
      <w:pPr>
        <w:pStyle w:val="Heading1"/>
        <w:numPr>
          <w:ilvl w:val="0"/>
          <w:numId w:val="5"/>
        </w:numPr>
        <w:spacing w:line="360" w:lineRule="auto"/>
        <w:rPr>
          <w:rFonts w:cs="Arial"/>
          <w:sz w:val="22"/>
          <w:szCs w:val="22"/>
        </w:rPr>
      </w:pPr>
      <w:bookmarkStart w:id="5" w:name="_Toc146816672"/>
      <w:r w:rsidRPr="005C7B44">
        <w:rPr>
          <w:rFonts w:eastAsiaTheme="minorHAnsi" w:cs="Arial"/>
          <w:kern w:val="2"/>
          <w:sz w:val="22"/>
          <w:szCs w:val="22"/>
          <w14:ligatures w14:val="standardContextual"/>
        </w:rPr>
        <w:t>SPECIAL</w:t>
      </w:r>
      <w:r w:rsidRPr="005C7B44">
        <w:rPr>
          <w:rFonts w:cs="Arial"/>
          <w:sz w:val="22"/>
          <w:szCs w:val="22"/>
        </w:rPr>
        <w:t xml:space="preserve"> CONDITIONS</w:t>
      </w:r>
      <w:bookmarkEnd w:id="5"/>
    </w:p>
    <w:p w14:paraId="217AB77A" w14:textId="6EAE33E9" w:rsidR="0007295F" w:rsidRPr="005C7B44" w:rsidRDefault="0007295F" w:rsidP="005C7B44">
      <w:pPr>
        <w:pStyle w:val="ListParagraph"/>
        <w:numPr>
          <w:ilvl w:val="1"/>
          <w:numId w:val="12"/>
        </w:numPr>
        <w:tabs>
          <w:tab w:val="left" w:pos="1701"/>
        </w:tabs>
        <w:spacing w:after="160" w:line="360" w:lineRule="auto"/>
        <w:rPr>
          <w:rFonts w:ascii="Arial" w:hAnsi="Arial" w:cs="Arial"/>
          <w:b/>
          <w:bCs/>
        </w:rPr>
      </w:pPr>
      <w:r w:rsidRPr="005C7B44">
        <w:rPr>
          <w:rFonts w:ascii="Arial" w:hAnsi="Arial" w:cs="Arial"/>
          <w:b/>
          <w:bCs/>
        </w:rPr>
        <w:t xml:space="preserve">National Consumer Commission Reserves </w:t>
      </w:r>
      <w:r w:rsidR="00BC362A" w:rsidRPr="005C7B44">
        <w:rPr>
          <w:rFonts w:ascii="Arial" w:hAnsi="Arial" w:cs="Arial"/>
          <w:b/>
          <w:bCs/>
        </w:rPr>
        <w:t>the</w:t>
      </w:r>
      <w:r w:rsidRPr="005C7B44">
        <w:rPr>
          <w:rFonts w:ascii="Arial" w:hAnsi="Arial" w:cs="Arial"/>
          <w:b/>
          <w:bCs/>
        </w:rPr>
        <w:t xml:space="preserve"> Right:</w:t>
      </w:r>
    </w:p>
    <w:p w14:paraId="76A93D6E" w14:textId="20005978" w:rsidR="0007295F" w:rsidRPr="005C7B44" w:rsidRDefault="0007295F" w:rsidP="005C7B44">
      <w:pPr>
        <w:pStyle w:val="ListParagraph"/>
        <w:numPr>
          <w:ilvl w:val="2"/>
          <w:numId w:val="12"/>
        </w:numPr>
        <w:tabs>
          <w:tab w:val="left" w:pos="1701"/>
        </w:tabs>
        <w:spacing w:after="160" w:line="360" w:lineRule="auto"/>
        <w:rPr>
          <w:rFonts w:ascii="Arial" w:hAnsi="Arial" w:cs="Arial"/>
        </w:rPr>
      </w:pPr>
      <w:r w:rsidRPr="005C7B44">
        <w:rPr>
          <w:rFonts w:ascii="Arial" w:hAnsi="Arial" w:cs="Arial"/>
        </w:rPr>
        <w:t>To negotiate with one or more preferred bidder(s) identified in the evaluation process, regarding any terms and conditions, including price without offering the same opportunity to any other bidder(s) who has not been awarded the status of the preferred bidder(s).</w:t>
      </w:r>
    </w:p>
    <w:p w14:paraId="1B7989CB" w14:textId="33821AB8" w:rsidR="0007295F" w:rsidRPr="005C7B44" w:rsidRDefault="0007295F" w:rsidP="005C7B44">
      <w:pPr>
        <w:pStyle w:val="ListParagraph"/>
        <w:numPr>
          <w:ilvl w:val="2"/>
          <w:numId w:val="12"/>
        </w:numPr>
        <w:tabs>
          <w:tab w:val="left" w:pos="1701"/>
        </w:tabs>
        <w:spacing w:after="160" w:line="360" w:lineRule="auto"/>
        <w:rPr>
          <w:rFonts w:ascii="Arial" w:hAnsi="Arial" w:cs="Arial"/>
        </w:rPr>
      </w:pPr>
      <w:r w:rsidRPr="005C7B44">
        <w:rPr>
          <w:rFonts w:ascii="Arial" w:hAnsi="Arial" w:cs="Arial"/>
        </w:rPr>
        <w:t>To accept part of a tender rather than the whole tender.</w:t>
      </w:r>
    </w:p>
    <w:p w14:paraId="2147D133" w14:textId="7AD43D0D" w:rsidR="0007295F" w:rsidRPr="005C7B44" w:rsidRDefault="0007295F" w:rsidP="005C7B44">
      <w:pPr>
        <w:pStyle w:val="ListParagraph"/>
        <w:numPr>
          <w:ilvl w:val="2"/>
          <w:numId w:val="12"/>
        </w:numPr>
        <w:tabs>
          <w:tab w:val="left" w:pos="1701"/>
        </w:tabs>
        <w:spacing w:after="160" w:line="360" w:lineRule="auto"/>
        <w:rPr>
          <w:rFonts w:ascii="Arial" w:hAnsi="Arial" w:cs="Arial"/>
        </w:rPr>
      </w:pPr>
      <w:r w:rsidRPr="005C7B44">
        <w:rPr>
          <w:rFonts w:ascii="Arial" w:hAnsi="Arial" w:cs="Arial"/>
        </w:rPr>
        <w:t xml:space="preserve">To </w:t>
      </w:r>
      <w:r w:rsidR="0004042F" w:rsidRPr="005C7B44">
        <w:rPr>
          <w:rFonts w:ascii="Arial" w:hAnsi="Arial" w:cs="Arial"/>
        </w:rPr>
        <w:t xml:space="preserve">contact references provided by the </w:t>
      </w:r>
      <w:proofErr w:type="gramStart"/>
      <w:r w:rsidR="0004042F" w:rsidRPr="005C7B44">
        <w:rPr>
          <w:rFonts w:ascii="Arial" w:hAnsi="Arial" w:cs="Arial"/>
        </w:rPr>
        <w:t>bidders</w:t>
      </w:r>
      <w:proofErr w:type="gramEnd"/>
    </w:p>
    <w:p w14:paraId="7AC8EE16" w14:textId="0F5D383A" w:rsidR="005C7B44" w:rsidRPr="00C1472F" w:rsidRDefault="0007295F" w:rsidP="00FC2CF0">
      <w:pPr>
        <w:pStyle w:val="ListParagraph"/>
        <w:numPr>
          <w:ilvl w:val="2"/>
          <w:numId w:val="12"/>
        </w:numPr>
        <w:tabs>
          <w:tab w:val="left" w:pos="1701"/>
        </w:tabs>
        <w:spacing w:after="160" w:line="360" w:lineRule="auto"/>
        <w:rPr>
          <w:rFonts w:ascii="Arial" w:hAnsi="Arial" w:cs="Arial"/>
          <w:b/>
          <w:bCs/>
        </w:rPr>
      </w:pPr>
      <w:r w:rsidRPr="00C1472F">
        <w:rPr>
          <w:rFonts w:ascii="Arial" w:hAnsi="Arial" w:cs="Arial"/>
        </w:rPr>
        <w:t xml:space="preserve">To cancel and/or terminate the tender process at any stage, including after the Closing Date and/or after proposals have been evaluated and/or after the preferred bidder(s) have been notified of their status as such. </w:t>
      </w:r>
    </w:p>
    <w:p w14:paraId="48D7FD93" w14:textId="77777777" w:rsidR="00C1472F" w:rsidRPr="00C1472F" w:rsidRDefault="00C1472F" w:rsidP="00C1472F">
      <w:pPr>
        <w:pStyle w:val="ListParagraph"/>
        <w:tabs>
          <w:tab w:val="left" w:pos="1701"/>
        </w:tabs>
        <w:spacing w:after="160" w:line="360" w:lineRule="auto"/>
        <w:rPr>
          <w:rFonts w:ascii="Arial" w:hAnsi="Arial" w:cs="Arial"/>
          <w:b/>
          <w:bCs/>
        </w:rPr>
      </w:pPr>
    </w:p>
    <w:p w14:paraId="32DF2A50" w14:textId="47041AFD" w:rsidR="00090E20" w:rsidRPr="005C7B44" w:rsidRDefault="00090E20" w:rsidP="005C7B44">
      <w:pPr>
        <w:pStyle w:val="Heading1"/>
        <w:numPr>
          <w:ilvl w:val="0"/>
          <w:numId w:val="5"/>
        </w:numPr>
        <w:spacing w:line="360" w:lineRule="auto"/>
        <w:rPr>
          <w:rFonts w:eastAsiaTheme="minorHAnsi" w:cs="Arial"/>
          <w:kern w:val="2"/>
          <w:sz w:val="22"/>
          <w:szCs w:val="22"/>
          <w14:ligatures w14:val="standardContextual"/>
        </w:rPr>
      </w:pPr>
      <w:bookmarkStart w:id="6" w:name="_Toc146816673"/>
      <w:r w:rsidRPr="005C7B44">
        <w:rPr>
          <w:rFonts w:eastAsiaTheme="minorHAnsi" w:cs="Arial"/>
          <w:kern w:val="2"/>
          <w:sz w:val="22"/>
          <w:szCs w:val="22"/>
          <w14:ligatures w14:val="standardContextual"/>
        </w:rPr>
        <w:t>SCOPE OF WORK</w:t>
      </w:r>
      <w:bookmarkEnd w:id="6"/>
      <w:r w:rsidRPr="005C7B44">
        <w:rPr>
          <w:rFonts w:eastAsiaTheme="minorHAnsi" w:cs="Arial"/>
          <w:kern w:val="2"/>
          <w:sz w:val="22"/>
          <w:szCs w:val="22"/>
          <w14:ligatures w14:val="standardContextual"/>
        </w:rPr>
        <w:t xml:space="preserve"> </w:t>
      </w:r>
    </w:p>
    <w:p w14:paraId="26235E27" w14:textId="77777777" w:rsidR="00C11C41" w:rsidRPr="005C7B44" w:rsidRDefault="00C11C41" w:rsidP="005C7B44">
      <w:pPr>
        <w:pStyle w:val="ListParagraph"/>
        <w:numPr>
          <w:ilvl w:val="0"/>
          <w:numId w:val="12"/>
        </w:numPr>
        <w:spacing w:after="120" w:line="360" w:lineRule="auto"/>
        <w:rPr>
          <w:rFonts w:ascii="Arial" w:hAnsi="Arial" w:cs="Arial"/>
          <w:b/>
          <w:bCs/>
          <w:vanish/>
        </w:rPr>
      </w:pPr>
    </w:p>
    <w:p w14:paraId="2E4A8619" w14:textId="7DC72644" w:rsidR="0004042F" w:rsidRPr="005C7B44" w:rsidRDefault="00C31B65" w:rsidP="005C7B44">
      <w:pPr>
        <w:pStyle w:val="ListParagraph"/>
        <w:numPr>
          <w:ilvl w:val="1"/>
          <w:numId w:val="12"/>
        </w:numPr>
        <w:spacing w:after="120" w:line="360" w:lineRule="auto"/>
        <w:rPr>
          <w:rFonts w:ascii="Arial" w:hAnsi="Arial" w:cs="Arial"/>
        </w:rPr>
      </w:pPr>
      <w:r w:rsidRPr="005C7B44">
        <w:rPr>
          <w:rFonts w:ascii="Arial" w:hAnsi="Arial" w:cs="Arial"/>
        </w:rPr>
        <w:t>Assist the National Consumer Commission (NCC) in developing a business continuity management system by performing a comprehensive Business Impact Analysis (BIA), develop and test business continuity plan (BCP), disaster recovery plan (DRP)</w:t>
      </w:r>
      <w:r w:rsidR="00404F66" w:rsidRPr="005C7B44">
        <w:rPr>
          <w:rFonts w:ascii="Arial" w:hAnsi="Arial" w:cs="Arial"/>
        </w:rPr>
        <w:t xml:space="preserve">, produce and submit required </w:t>
      </w:r>
      <w:r w:rsidR="00D50072" w:rsidRPr="005C7B44">
        <w:rPr>
          <w:rFonts w:ascii="Arial" w:hAnsi="Arial" w:cs="Arial"/>
        </w:rPr>
        <w:t xml:space="preserve">testing </w:t>
      </w:r>
      <w:r w:rsidR="00404F66" w:rsidRPr="005C7B44">
        <w:rPr>
          <w:rFonts w:ascii="Arial" w:hAnsi="Arial" w:cs="Arial"/>
        </w:rPr>
        <w:t>reports</w:t>
      </w:r>
      <w:r w:rsidRPr="005C7B44">
        <w:rPr>
          <w:rFonts w:ascii="Arial" w:hAnsi="Arial" w:cs="Arial"/>
        </w:rPr>
        <w:t xml:space="preserve"> and management procedures</w:t>
      </w:r>
      <w:proofErr w:type="gramStart"/>
      <w:r w:rsidRPr="005C7B44">
        <w:rPr>
          <w:rFonts w:ascii="Arial" w:hAnsi="Arial" w:cs="Arial"/>
        </w:rPr>
        <w:t>.</w:t>
      </w:r>
      <w:r w:rsidR="00404F66" w:rsidRPr="005C7B44">
        <w:rPr>
          <w:rFonts w:ascii="Arial" w:hAnsi="Arial" w:cs="Arial"/>
        </w:rPr>
        <w:t xml:space="preserve"> </w:t>
      </w:r>
      <w:r w:rsidR="0004042F" w:rsidRPr="005C7B44">
        <w:rPr>
          <w:rFonts w:ascii="Arial" w:hAnsi="Arial" w:cs="Arial"/>
        </w:rPr>
        <w:t>.</w:t>
      </w:r>
      <w:proofErr w:type="gramEnd"/>
      <w:r w:rsidR="005D311C" w:rsidRPr="005C7B44">
        <w:rPr>
          <w:rFonts w:ascii="Arial" w:hAnsi="Arial" w:cs="Arial"/>
        </w:rPr>
        <w:t xml:space="preserve"> The </w:t>
      </w:r>
      <w:r w:rsidRPr="005C7B44">
        <w:rPr>
          <w:rFonts w:ascii="Arial" w:hAnsi="Arial" w:cs="Arial"/>
        </w:rPr>
        <w:t xml:space="preserve">Business Continuity Management System </w:t>
      </w:r>
      <w:r w:rsidR="005D311C" w:rsidRPr="005C7B44">
        <w:rPr>
          <w:rFonts w:ascii="Arial" w:hAnsi="Arial" w:cs="Arial"/>
        </w:rPr>
        <w:t xml:space="preserve">must be aligned to the ISO22301 Business Continuity Management Systems and the </w:t>
      </w:r>
      <w:r w:rsidR="00B35AC6" w:rsidRPr="005C7B44">
        <w:rPr>
          <w:rFonts w:ascii="Arial" w:hAnsi="Arial" w:cs="Arial"/>
        </w:rPr>
        <w:t xml:space="preserve">Business Continuity Institute </w:t>
      </w:r>
      <w:r w:rsidR="005D311C" w:rsidRPr="005C7B44">
        <w:rPr>
          <w:rFonts w:ascii="Arial" w:hAnsi="Arial" w:cs="Arial"/>
        </w:rPr>
        <w:t>Good Practice Guidelines.</w:t>
      </w:r>
    </w:p>
    <w:p w14:paraId="7C33CBC9" w14:textId="77777777" w:rsidR="0004042F" w:rsidRPr="005C7B44" w:rsidRDefault="0004042F" w:rsidP="005C7B44">
      <w:pPr>
        <w:spacing w:after="120" w:line="360" w:lineRule="auto"/>
        <w:rPr>
          <w:rFonts w:ascii="Arial" w:hAnsi="Arial" w:cs="Arial"/>
          <w:b/>
          <w:bCs/>
          <w:sz w:val="22"/>
          <w:szCs w:val="22"/>
        </w:rPr>
      </w:pPr>
    </w:p>
    <w:p w14:paraId="1152DBD7" w14:textId="15B5BC89" w:rsidR="00815565" w:rsidRPr="005C7B44" w:rsidRDefault="008D7C45" w:rsidP="005C7B44">
      <w:pPr>
        <w:pStyle w:val="ListParagraph"/>
        <w:numPr>
          <w:ilvl w:val="2"/>
          <w:numId w:val="12"/>
        </w:numPr>
        <w:spacing w:after="200" w:line="360" w:lineRule="auto"/>
        <w:rPr>
          <w:rFonts w:ascii="Arial" w:hAnsi="Arial" w:cs="Arial"/>
          <w:b/>
          <w:bCs/>
        </w:rPr>
      </w:pPr>
      <w:r w:rsidRPr="005C7B44">
        <w:rPr>
          <w:rFonts w:ascii="Arial" w:hAnsi="Arial" w:cs="Arial"/>
          <w:b/>
          <w:bCs/>
        </w:rPr>
        <w:lastRenderedPageBreak/>
        <w:t xml:space="preserve">PROFESSIONAL SERVICES </w:t>
      </w:r>
    </w:p>
    <w:p w14:paraId="0143B51D" w14:textId="5AFB5A78" w:rsidR="00514ABF" w:rsidRPr="005C7B44" w:rsidRDefault="00B858E2" w:rsidP="005C7B44">
      <w:pPr>
        <w:pStyle w:val="ListParagraph"/>
        <w:spacing w:after="200" w:line="360" w:lineRule="auto"/>
        <w:rPr>
          <w:rFonts w:ascii="Arial" w:hAnsi="Arial" w:cs="Arial"/>
        </w:rPr>
      </w:pPr>
      <w:r w:rsidRPr="005C7B44">
        <w:rPr>
          <w:rFonts w:ascii="Arial" w:hAnsi="Arial" w:cs="Arial"/>
        </w:rPr>
        <w:t xml:space="preserve">The bidders at a minimum shall provide the services listed </w:t>
      </w:r>
      <w:proofErr w:type="gramStart"/>
      <w:r w:rsidRPr="005C7B44">
        <w:rPr>
          <w:rFonts w:ascii="Arial" w:hAnsi="Arial" w:cs="Arial"/>
        </w:rPr>
        <w:t>below</w:t>
      </w:r>
      <w:proofErr w:type="gramEnd"/>
    </w:p>
    <w:p w14:paraId="3973E103" w14:textId="77777777" w:rsidR="00E43787" w:rsidRPr="005C7B44" w:rsidRDefault="00E43787" w:rsidP="005C7B44">
      <w:pPr>
        <w:pStyle w:val="ListParagraph"/>
        <w:spacing w:after="200" w:line="360" w:lineRule="auto"/>
        <w:rPr>
          <w:rFonts w:ascii="Arial" w:hAnsi="Arial" w:cs="Arial"/>
        </w:rPr>
      </w:pPr>
    </w:p>
    <w:p w14:paraId="7E0C48E0" w14:textId="4CCBB3D5" w:rsidR="00B420F6" w:rsidRPr="005C7B44" w:rsidRDefault="005D311C" w:rsidP="005C7B44">
      <w:pPr>
        <w:pStyle w:val="ListParagraph"/>
        <w:numPr>
          <w:ilvl w:val="3"/>
          <w:numId w:val="12"/>
        </w:numPr>
        <w:spacing w:after="200" w:line="360" w:lineRule="auto"/>
        <w:rPr>
          <w:rFonts w:ascii="Arial" w:hAnsi="Arial" w:cs="Arial"/>
          <w:b/>
          <w:bCs/>
        </w:rPr>
      </w:pPr>
      <w:r w:rsidRPr="005C7B44">
        <w:rPr>
          <w:rFonts w:ascii="Arial" w:hAnsi="Arial" w:cs="Arial"/>
          <w:b/>
          <w:bCs/>
        </w:rPr>
        <w:t>Business Impact Analysis</w:t>
      </w:r>
    </w:p>
    <w:p w14:paraId="5F3AFC72" w14:textId="464AA577" w:rsidR="005D311C" w:rsidRPr="005C7B44" w:rsidRDefault="0004042F" w:rsidP="005C7B44">
      <w:pPr>
        <w:pStyle w:val="ListParagraph"/>
        <w:numPr>
          <w:ilvl w:val="1"/>
          <w:numId w:val="13"/>
        </w:numPr>
        <w:spacing w:after="100" w:line="360" w:lineRule="auto"/>
        <w:jc w:val="both"/>
        <w:rPr>
          <w:rFonts w:ascii="Arial" w:hAnsi="Arial" w:cs="Arial"/>
        </w:rPr>
      </w:pPr>
      <w:r w:rsidRPr="005C7B44">
        <w:rPr>
          <w:rFonts w:ascii="Arial" w:hAnsi="Arial" w:cs="Arial"/>
        </w:rPr>
        <w:t xml:space="preserve">Collection of data </w:t>
      </w:r>
      <w:r w:rsidR="00E3512E" w:rsidRPr="005C7B44">
        <w:rPr>
          <w:rFonts w:ascii="Arial" w:hAnsi="Arial" w:cs="Arial"/>
        </w:rPr>
        <w:t>to</w:t>
      </w:r>
      <w:r w:rsidRPr="005C7B44">
        <w:rPr>
          <w:rFonts w:ascii="Arial" w:hAnsi="Arial" w:cs="Arial"/>
        </w:rPr>
        <w:t xml:space="preserve"> </w:t>
      </w:r>
      <w:r w:rsidR="00E3512E" w:rsidRPr="005C7B44">
        <w:rPr>
          <w:rFonts w:ascii="Arial" w:hAnsi="Arial" w:cs="Arial"/>
        </w:rPr>
        <w:t>conduct</w:t>
      </w:r>
      <w:r w:rsidRPr="005C7B44">
        <w:rPr>
          <w:rFonts w:ascii="Arial" w:hAnsi="Arial" w:cs="Arial"/>
        </w:rPr>
        <w:t xml:space="preserve"> of BIA</w:t>
      </w:r>
      <w:r w:rsidR="005D311C" w:rsidRPr="005C7B44">
        <w:rPr>
          <w:rFonts w:ascii="Arial" w:hAnsi="Arial" w:cs="Arial"/>
        </w:rPr>
        <w:t xml:space="preserve"> which will include </w:t>
      </w:r>
      <w:r w:rsidR="006E286A" w:rsidRPr="005C7B44">
        <w:rPr>
          <w:rFonts w:ascii="Arial" w:hAnsi="Arial" w:cs="Arial"/>
        </w:rPr>
        <w:t>at least</w:t>
      </w:r>
      <w:r w:rsidR="00E3512E" w:rsidRPr="005C7B44">
        <w:rPr>
          <w:rFonts w:ascii="Arial" w:hAnsi="Arial" w:cs="Arial"/>
        </w:rPr>
        <w:t>:</w:t>
      </w:r>
    </w:p>
    <w:p w14:paraId="4A45015A" w14:textId="0057AAE1" w:rsidR="005D311C" w:rsidRPr="005C7B44" w:rsidRDefault="005D311C" w:rsidP="005C7B44">
      <w:pPr>
        <w:pStyle w:val="ListParagraph"/>
        <w:numPr>
          <w:ilvl w:val="0"/>
          <w:numId w:val="19"/>
        </w:numPr>
        <w:spacing w:after="100" w:line="360" w:lineRule="auto"/>
        <w:jc w:val="both"/>
        <w:rPr>
          <w:rFonts w:ascii="Arial" w:hAnsi="Arial" w:cs="Arial"/>
        </w:rPr>
      </w:pPr>
      <w:r w:rsidRPr="005C7B44">
        <w:rPr>
          <w:rFonts w:ascii="Arial" w:hAnsi="Arial" w:cs="Arial"/>
        </w:rPr>
        <w:t xml:space="preserve">Identifying critical business </w:t>
      </w:r>
      <w:r w:rsidR="00D73281" w:rsidRPr="005C7B44">
        <w:rPr>
          <w:rFonts w:ascii="Arial" w:hAnsi="Arial" w:cs="Arial"/>
        </w:rPr>
        <w:t xml:space="preserve">activities, </w:t>
      </w:r>
      <w:r w:rsidRPr="005C7B44">
        <w:rPr>
          <w:rFonts w:ascii="Arial" w:hAnsi="Arial" w:cs="Arial"/>
        </w:rPr>
        <w:t>processes</w:t>
      </w:r>
      <w:r w:rsidR="00D73281" w:rsidRPr="005C7B44">
        <w:rPr>
          <w:rFonts w:ascii="Arial" w:hAnsi="Arial" w:cs="Arial"/>
        </w:rPr>
        <w:t>, procedures</w:t>
      </w:r>
      <w:r w:rsidRPr="005C7B44">
        <w:rPr>
          <w:rFonts w:ascii="Arial" w:hAnsi="Arial" w:cs="Arial"/>
        </w:rPr>
        <w:t xml:space="preserve"> and supporting systems</w:t>
      </w:r>
      <w:r w:rsidR="0004042F" w:rsidRPr="005C7B44">
        <w:rPr>
          <w:rFonts w:ascii="Arial" w:hAnsi="Arial" w:cs="Arial"/>
        </w:rPr>
        <w:t>.</w:t>
      </w:r>
    </w:p>
    <w:p w14:paraId="1B8A022A" w14:textId="5831C51E" w:rsidR="005D311C" w:rsidRPr="005C7B44" w:rsidRDefault="005D311C" w:rsidP="005C7B44">
      <w:pPr>
        <w:pStyle w:val="ListParagraph"/>
        <w:numPr>
          <w:ilvl w:val="0"/>
          <w:numId w:val="19"/>
        </w:numPr>
        <w:spacing w:after="100" w:line="360" w:lineRule="auto"/>
        <w:jc w:val="both"/>
        <w:rPr>
          <w:rFonts w:ascii="Arial" w:hAnsi="Arial" w:cs="Arial"/>
        </w:rPr>
      </w:pPr>
      <w:r w:rsidRPr="005C7B44">
        <w:rPr>
          <w:rFonts w:ascii="Arial" w:hAnsi="Arial" w:cs="Arial"/>
        </w:rPr>
        <w:t xml:space="preserve">Resources required for </w:t>
      </w:r>
      <w:r w:rsidR="006E286A" w:rsidRPr="005C7B44">
        <w:rPr>
          <w:rFonts w:ascii="Arial" w:hAnsi="Arial" w:cs="Arial"/>
        </w:rPr>
        <w:t>continuity.</w:t>
      </w:r>
    </w:p>
    <w:p w14:paraId="349174FE" w14:textId="77777777" w:rsidR="00ED7472" w:rsidRPr="005C7B44" w:rsidRDefault="005D311C" w:rsidP="005C7B44">
      <w:pPr>
        <w:pStyle w:val="ListParagraph"/>
        <w:numPr>
          <w:ilvl w:val="0"/>
          <w:numId w:val="19"/>
        </w:numPr>
        <w:spacing w:after="100" w:line="360" w:lineRule="auto"/>
        <w:jc w:val="both"/>
        <w:rPr>
          <w:rFonts w:ascii="Arial" w:hAnsi="Arial" w:cs="Arial"/>
        </w:rPr>
      </w:pPr>
      <w:r w:rsidRPr="005C7B44">
        <w:rPr>
          <w:rFonts w:ascii="Arial" w:hAnsi="Arial" w:cs="Arial"/>
        </w:rPr>
        <w:t>Critical service providers</w:t>
      </w:r>
      <w:r w:rsidR="00E3512E" w:rsidRPr="005C7B44">
        <w:rPr>
          <w:rFonts w:ascii="Arial" w:hAnsi="Arial" w:cs="Arial"/>
        </w:rPr>
        <w:t>.</w:t>
      </w:r>
    </w:p>
    <w:p w14:paraId="0C6D8650" w14:textId="77954553" w:rsidR="0004042F" w:rsidRPr="005C7B44" w:rsidRDefault="005D311C" w:rsidP="005C7B44">
      <w:pPr>
        <w:pStyle w:val="ListParagraph"/>
        <w:numPr>
          <w:ilvl w:val="0"/>
          <w:numId w:val="19"/>
        </w:numPr>
        <w:spacing w:after="100" w:line="360" w:lineRule="auto"/>
        <w:jc w:val="both"/>
        <w:rPr>
          <w:rFonts w:ascii="Arial" w:hAnsi="Arial" w:cs="Arial"/>
        </w:rPr>
      </w:pPr>
      <w:r w:rsidRPr="005C7B44">
        <w:rPr>
          <w:rFonts w:ascii="Arial" w:hAnsi="Arial" w:cs="Arial"/>
        </w:rPr>
        <w:t>Recovery Time Objective (RTO) and Recovery Point Objective</w:t>
      </w:r>
      <w:r w:rsidR="000F3279" w:rsidRPr="005C7B44">
        <w:rPr>
          <w:rFonts w:ascii="Arial" w:hAnsi="Arial" w:cs="Arial"/>
        </w:rPr>
        <w:t>s</w:t>
      </w:r>
      <w:r w:rsidRPr="005C7B44">
        <w:rPr>
          <w:rFonts w:ascii="Arial" w:hAnsi="Arial" w:cs="Arial"/>
        </w:rPr>
        <w:t xml:space="preserve"> (RPO)</w:t>
      </w:r>
      <w:r w:rsidR="00E3512E" w:rsidRPr="005C7B44">
        <w:rPr>
          <w:rFonts w:ascii="Arial" w:hAnsi="Arial" w:cs="Arial"/>
        </w:rPr>
        <w:t>.</w:t>
      </w:r>
      <w:r w:rsidR="0004042F" w:rsidRPr="005C7B44">
        <w:rPr>
          <w:rFonts w:ascii="Arial" w:hAnsi="Arial" w:cs="Arial"/>
        </w:rPr>
        <w:t xml:space="preserve"> </w:t>
      </w:r>
    </w:p>
    <w:p w14:paraId="01913087" w14:textId="55C28D09" w:rsidR="0004042F" w:rsidRPr="005C7B44" w:rsidRDefault="0004042F" w:rsidP="005C7B44">
      <w:pPr>
        <w:pStyle w:val="ListParagraph"/>
        <w:numPr>
          <w:ilvl w:val="1"/>
          <w:numId w:val="13"/>
        </w:numPr>
        <w:spacing w:after="100" w:line="360" w:lineRule="auto"/>
        <w:jc w:val="both"/>
        <w:rPr>
          <w:rFonts w:ascii="Arial" w:hAnsi="Arial" w:cs="Arial"/>
        </w:rPr>
      </w:pPr>
      <w:r w:rsidRPr="005C7B44">
        <w:rPr>
          <w:rFonts w:ascii="Arial" w:hAnsi="Arial" w:cs="Arial"/>
        </w:rPr>
        <w:t>Analys</w:t>
      </w:r>
      <w:r w:rsidR="00466311" w:rsidRPr="005C7B44">
        <w:rPr>
          <w:rFonts w:ascii="Arial" w:hAnsi="Arial" w:cs="Arial"/>
        </w:rPr>
        <w:t>e</w:t>
      </w:r>
      <w:r w:rsidRPr="005C7B44">
        <w:rPr>
          <w:rFonts w:ascii="Arial" w:hAnsi="Arial" w:cs="Arial"/>
        </w:rPr>
        <w:t xml:space="preserve"> and interpret </w:t>
      </w:r>
      <w:r w:rsidR="00466311" w:rsidRPr="005C7B44">
        <w:rPr>
          <w:rFonts w:ascii="Arial" w:hAnsi="Arial" w:cs="Arial"/>
        </w:rPr>
        <w:t xml:space="preserve">collected </w:t>
      </w:r>
      <w:r w:rsidRPr="005C7B44">
        <w:rPr>
          <w:rFonts w:ascii="Arial" w:hAnsi="Arial" w:cs="Arial"/>
        </w:rPr>
        <w:t>data</w:t>
      </w:r>
      <w:r w:rsidR="00466311" w:rsidRPr="005C7B44">
        <w:rPr>
          <w:rFonts w:ascii="Arial" w:hAnsi="Arial" w:cs="Arial"/>
        </w:rPr>
        <w:t xml:space="preserve"> to produce and submit</w:t>
      </w:r>
      <w:r w:rsidRPr="005C7B44">
        <w:rPr>
          <w:rFonts w:ascii="Arial" w:hAnsi="Arial" w:cs="Arial"/>
        </w:rPr>
        <w:t xml:space="preserve"> BIA reports. </w:t>
      </w:r>
    </w:p>
    <w:p w14:paraId="6DB88FFC" w14:textId="77777777" w:rsidR="00035995" w:rsidRPr="005C7B44" w:rsidRDefault="00035995" w:rsidP="005C7B44">
      <w:pPr>
        <w:pStyle w:val="ListParagraph"/>
        <w:spacing w:after="100" w:line="360" w:lineRule="auto"/>
        <w:jc w:val="both"/>
        <w:rPr>
          <w:rFonts w:ascii="Arial" w:hAnsi="Arial" w:cs="Arial"/>
        </w:rPr>
      </w:pPr>
    </w:p>
    <w:p w14:paraId="5F153DCF" w14:textId="56230587" w:rsidR="00C017B5" w:rsidRPr="005C7B44" w:rsidRDefault="00C017B5" w:rsidP="005C7B44">
      <w:pPr>
        <w:pStyle w:val="ListParagraph"/>
        <w:spacing w:after="100" w:line="360" w:lineRule="auto"/>
        <w:jc w:val="both"/>
        <w:rPr>
          <w:rFonts w:ascii="Arial" w:hAnsi="Arial" w:cs="Arial"/>
        </w:rPr>
      </w:pPr>
    </w:p>
    <w:p w14:paraId="1897E270" w14:textId="703A4F47" w:rsidR="00C017B5" w:rsidRPr="005C7B44" w:rsidRDefault="00C017B5" w:rsidP="005C7B44">
      <w:pPr>
        <w:pStyle w:val="ListParagraph"/>
        <w:numPr>
          <w:ilvl w:val="3"/>
          <w:numId w:val="12"/>
        </w:numPr>
        <w:spacing w:after="200" w:line="360" w:lineRule="auto"/>
        <w:rPr>
          <w:rFonts w:ascii="Arial" w:hAnsi="Arial" w:cs="Arial"/>
          <w:b/>
          <w:bCs/>
        </w:rPr>
      </w:pPr>
      <w:r w:rsidRPr="005C7B44">
        <w:rPr>
          <w:rFonts w:ascii="Arial" w:hAnsi="Arial" w:cs="Arial"/>
          <w:b/>
          <w:bCs/>
        </w:rPr>
        <w:t>Business Continuity Plan</w:t>
      </w:r>
      <w:r w:rsidR="00466311" w:rsidRPr="005C7B44">
        <w:rPr>
          <w:rFonts w:ascii="Arial" w:hAnsi="Arial" w:cs="Arial"/>
          <w:b/>
          <w:bCs/>
        </w:rPr>
        <w:t xml:space="preserve"> and Disaster Recovery Plan</w:t>
      </w:r>
    </w:p>
    <w:p w14:paraId="60AD333A" w14:textId="23A9704E" w:rsidR="008D7C45" w:rsidRPr="005C7B44" w:rsidRDefault="0004042F" w:rsidP="005C7B44">
      <w:pPr>
        <w:pStyle w:val="ListParagraph"/>
        <w:spacing w:after="200" w:line="360" w:lineRule="auto"/>
        <w:rPr>
          <w:rFonts w:ascii="Arial" w:hAnsi="Arial" w:cs="Arial"/>
        </w:rPr>
      </w:pPr>
      <w:r w:rsidRPr="005C7B44">
        <w:rPr>
          <w:rFonts w:ascii="Arial" w:hAnsi="Arial" w:cs="Arial"/>
        </w:rPr>
        <w:t>Development of the B</w:t>
      </w:r>
      <w:r w:rsidR="00466311" w:rsidRPr="005C7B44">
        <w:rPr>
          <w:rFonts w:ascii="Arial" w:hAnsi="Arial" w:cs="Arial"/>
        </w:rPr>
        <w:t>CP and DRP</w:t>
      </w:r>
      <w:r w:rsidR="00C017B5" w:rsidRPr="005C7B44">
        <w:rPr>
          <w:rFonts w:ascii="Arial" w:hAnsi="Arial" w:cs="Arial"/>
        </w:rPr>
        <w:t xml:space="preserve"> that the NCC will adopt to maintain business continuity in the event of business disruption o</w:t>
      </w:r>
      <w:r w:rsidR="0094086C" w:rsidRPr="005C7B44">
        <w:rPr>
          <w:rFonts w:ascii="Arial" w:hAnsi="Arial" w:cs="Arial"/>
        </w:rPr>
        <w:t>f</w:t>
      </w:r>
      <w:r w:rsidR="00C017B5" w:rsidRPr="005C7B44">
        <w:rPr>
          <w:rFonts w:ascii="Arial" w:hAnsi="Arial" w:cs="Arial"/>
        </w:rPr>
        <w:t xml:space="preserve"> any nature (</w:t>
      </w:r>
      <w:proofErr w:type="gramStart"/>
      <w:r w:rsidR="00C017B5" w:rsidRPr="005C7B44">
        <w:rPr>
          <w:rFonts w:ascii="Arial" w:hAnsi="Arial" w:cs="Arial"/>
        </w:rPr>
        <w:t>e.g.</w:t>
      </w:r>
      <w:proofErr w:type="gramEnd"/>
      <w:r w:rsidR="00C017B5" w:rsidRPr="005C7B44">
        <w:rPr>
          <w:rFonts w:ascii="Arial" w:hAnsi="Arial" w:cs="Arial"/>
        </w:rPr>
        <w:t xml:space="preserve"> Pandemics, natural disasters, strikes and violence, ICT system failures, etc).</w:t>
      </w:r>
      <w:r w:rsidR="00B5025F" w:rsidRPr="005C7B44">
        <w:rPr>
          <w:rFonts w:ascii="Arial" w:hAnsi="Arial" w:cs="Arial"/>
        </w:rPr>
        <w:t xml:space="preserve"> The plans will include the following:</w:t>
      </w:r>
    </w:p>
    <w:p w14:paraId="13807C99" w14:textId="4572BC4F" w:rsidR="00C46E99" w:rsidRPr="005C7B44" w:rsidRDefault="00B5025F" w:rsidP="005C7B44">
      <w:pPr>
        <w:pStyle w:val="ListParagraph"/>
        <w:numPr>
          <w:ilvl w:val="0"/>
          <w:numId w:val="20"/>
        </w:numPr>
        <w:spacing w:after="100" w:line="360" w:lineRule="auto"/>
        <w:rPr>
          <w:rFonts w:ascii="Arial" w:hAnsi="Arial" w:cs="Arial"/>
        </w:rPr>
      </w:pPr>
      <w:r w:rsidRPr="005C7B44">
        <w:rPr>
          <w:rFonts w:ascii="Arial" w:hAnsi="Arial" w:cs="Arial"/>
        </w:rPr>
        <w:t>A g</w:t>
      </w:r>
      <w:r w:rsidR="00C46E99" w:rsidRPr="005C7B44">
        <w:rPr>
          <w:rFonts w:ascii="Arial" w:hAnsi="Arial" w:cs="Arial"/>
        </w:rPr>
        <w:t>uide in the establishment of recovery teams.</w:t>
      </w:r>
    </w:p>
    <w:p w14:paraId="70F12A12" w14:textId="364B5FA1" w:rsidR="007A0BD7" w:rsidRPr="005C7B44" w:rsidRDefault="00B5025F" w:rsidP="005C7B44">
      <w:pPr>
        <w:numPr>
          <w:ilvl w:val="0"/>
          <w:numId w:val="20"/>
        </w:numPr>
        <w:autoSpaceDE w:val="0"/>
        <w:autoSpaceDN w:val="0"/>
        <w:adjustRightInd w:val="0"/>
        <w:spacing w:after="18" w:line="360" w:lineRule="auto"/>
        <w:jc w:val="left"/>
        <w:rPr>
          <w:rFonts w:ascii="Arial" w:hAnsi="Arial" w:cs="Arial"/>
          <w:color w:val="000000"/>
          <w:sz w:val="22"/>
          <w:szCs w:val="22"/>
          <w:lang w:val="en-ZA"/>
        </w:rPr>
      </w:pPr>
      <w:r w:rsidRPr="005C7B44">
        <w:rPr>
          <w:rFonts w:ascii="Arial" w:hAnsi="Arial" w:cs="Arial"/>
          <w:color w:val="000000"/>
          <w:sz w:val="22"/>
          <w:szCs w:val="22"/>
          <w:lang w:val="en-ZA"/>
        </w:rPr>
        <w:t>D</w:t>
      </w:r>
      <w:r w:rsidR="007A0BD7" w:rsidRPr="005C7B44">
        <w:rPr>
          <w:rFonts w:ascii="Arial" w:hAnsi="Arial" w:cs="Arial"/>
          <w:color w:val="000000"/>
          <w:sz w:val="22"/>
          <w:szCs w:val="22"/>
          <w:lang w:val="en-ZA"/>
        </w:rPr>
        <w:t xml:space="preserve">etermine the resource requirements to implement the selected recovery strategies. </w:t>
      </w:r>
    </w:p>
    <w:p w14:paraId="4F699CAF" w14:textId="0B5A5944" w:rsidR="00C46E99" w:rsidRPr="005C7B44" w:rsidRDefault="00C46E99" w:rsidP="005C7B44">
      <w:pPr>
        <w:numPr>
          <w:ilvl w:val="0"/>
          <w:numId w:val="20"/>
        </w:numPr>
        <w:autoSpaceDE w:val="0"/>
        <w:autoSpaceDN w:val="0"/>
        <w:adjustRightInd w:val="0"/>
        <w:spacing w:after="18" w:line="360" w:lineRule="auto"/>
        <w:jc w:val="left"/>
        <w:rPr>
          <w:rFonts w:ascii="Arial" w:hAnsi="Arial" w:cs="Arial"/>
          <w:color w:val="000000"/>
          <w:sz w:val="22"/>
          <w:szCs w:val="22"/>
          <w:lang w:val="en-ZA"/>
        </w:rPr>
      </w:pPr>
      <w:r w:rsidRPr="005C7B44">
        <w:rPr>
          <w:rFonts w:ascii="Arial" w:hAnsi="Arial" w:cs="Arial"/>
          <w:color w:val="000000"/>
          <w:sz w:val="22"/>
          <w:szCs w:val="22"/>
          <w:lang w:val="en-ZA"/>
        </w:rPr>
        <w:t>Define communication protocols during the period of disaster.</w:t>
      </w:r>
    </w:p>
    <w:p w14:paraId="6EE7D63E" w14:textId="3E220300" w:rsidR="007A0BD7" w:rsidRPr="005C7B44" w:rsidRDefault="007A0BD7" w:rsidP="005C7B44">
      <w:pPr>
        <w:numPr>
          <w:ilvl w:val="0"/>
          <w:numId w:val="20"/>
        </w:numPr>
        <w:autoSpaceDE w:val="0"/>
        <w:autoSpaceDN w:val="0"/>
        <w:adjustRightInd w:val="0"/>
        <w:spacing w:after="0" w:line="360" w:lineRule="auto"/>
        <w:jc w:val="left"/>
        <w:rPr>
          <w:rFonts w:ascii="Arial" w:hAnsi="Arial" w:cs="Arial"/>
          <w:color w:val="000000"/>
          <w:sz w:val="22"/>
          <w:szCs w:val="22"/>
          <w:lang w:val="en-ZA"/>
        </w:rPr>
      </w:pPr>
      <w:r w:rsidRPr="005C7B44">
        <w:rPr>
          <w:rFonts w:ascii="Arial" w:hAnsi="Arial" w:cs="Arial"/>
          <w:color w:val="000000"/>
          <w:sz w:val="22"/>
          <w:szCs w:val="22"/>
          <w:lang w:val="en-ZA"/>
        </w:rPr>
        <w:t xml:space="preserve">Document BCP </w:t>
      </w:r>
      <w:proofErr w:type="gramStart"/>
      <w:r w:rsidRPr="005C7B44">
        <w:rPr>
          <w:rFonts w:ascii="Arial" w:hAnsi="Arial" w:cs="Arial"/>
          <w:color w:val="000000"/>
          <w:sz w:val="22"/>
          <w:szCs w:val="22"/>
          <w:lang w:val="en-ZA"/>
        </w:rPr>
        <w:t>and  DRP</w:t>
      </w:r>
      <w:proofErr w:type="gramEnd"/>
      <w:r w:rsidRPr="005C7B44">
        <w:rPr>
          <w:rFonts w:ascii="Arial" w:hAnsi="Arial" w:cs="Arial"/>
          <w:color w:val="000000"/>
          <w:sz w:val="22"/>
          <w:szCs w:val="22"/>
          <w:lang w:val="en-ZA"/>
        </w:rPr>
        <w:t xml:space="preserve"> procedures, and necessary arrangements to enable the continuity of activities and the management of disruptive incident(s)</w:t>
      </w:r>
    </w:p>
    <w:p w14:paraId="78B4BDC0" w14:textId="7E5178F8" w:rsidR="007A0BD7" w:rsidRPr="005C7B44" w:rsidRDefault="00B5025F" w:rsidP="005C7B44">
      <w:pPr>
        <w:numPr>
          <w:ilvl w:val="0"/>
          <w:numId w:val="20"/>
        </w:numPr>
        <w:autoSpaceDE w:val="0"/>
        <w:autoSpaceDN w:val="0"/>
        <w:adjustRightInd w:val="0"/>
        <w:spacing w:after="0" w:line="360" w:lineRule="auto"/>
        <w:jc w:val="left"/>
        <w:rPr>
          <w:rFonts w:ascii="Arial" w:hAnsi="Arial" w:cs="Arial"/>
          <w:color w:val="000000"/>
          <w:sz w:val="22"/>
          <w:szCs w:val="22"/>
          <w:lang w:val="en-ZA"/>
        </w:rPr>
      </w:pPr>
      <w:r w:rsidRPr="005C7B44">
        <w:rPr>
          <w:rFonts w:ascii="Arial" w:hAnsi="Arial" w:cs="Arial"/>
          <w:color w:val="000000"/>
          <w:sz w:val="22"/>
          <w:szCs w:val="22"/>
          <w:lang w:val="en-ZA"/>
        </w:rPr>
        <w:t>P</w:t>
      </w:r>
      <w:r w:rsidR="007A0BD7" w:rsidRPr="005C7B44">
        <w:rPr>
          <w:rFonts w:ascii="Arial" w:hAnsi="Arial" w:cs="Arial"/>
          <w:color w:val="000000"/>
          <w:sz w:val="22"/>
          <w:szCs w:val="22"/>
          <w:lang w:val="en-ZA"/>
        </w:rPr>
        <w:t xml:space="preserve">rocedures for </w:t>
      </w:r>
      <w:proofErr w:type="gramStart"/>
      <w:r w:rsidR="007A0BD7" w:rsidRPr="005C7B44">
        <w:rPr>
          <w:rFonts w:ascii="Arial" w:hAnsi="Arial" w:cs="Arial"/>
          <w:color w:val="000000"/>
          <w:sz w:val="22"/>
          <w:szCs w:val="22"/>
          <w:lang w:val="en-ZA"/>
        </w:rPr>
        <w:t>detecting,  monitoring</w:t>
      </w:r>
      <w:proofErr w:type="gramEnd"/>
      <w:r w:rsidR="007A0BD7" w:rsidRPr="005C7B44">
        <w:rPr>
          <w:rFonts w:ascii="Arial" w:hAnsi="Arial" w:cs="Arial"/>
          <w:color w:val="000000"/>
          <w:sz w:val="22"/>
          <w:szCs w:val="22"/>
          <w:lang w:val="en-ZA"/>
        </w:rPr>
        <w:t>, and communicati</w:t>
      </w:r>
      <w:r w:rsidR="0094086C" w:rsidRPr="005C7B44">
        <w:rPr>
          <w:rFonts w:ascii="Arial" w:hAnsi="Arial" w:cs="Arial"/>
          <w:color w:val="000000"/>
          <w:sz w:val="22"/>
          <w:szCs w:val="22"/>
          <w:lang w:val="en-ZA"/>
        </w:rPr>
        <w:t>ng</w:t>
      </w:r>
      <w:r w:rsidR="007A0BD7" w:rsidRPr="005C7B44">
        <w:rPr>
          <w:rFonts w:ascii="Arial" w:hAnsi="Arial" w:cs="Arial"/>
          <w:color w:val="000000"/>
          <w:sz w:val="22"/>
          <w:szCs w:val="22"/>
          <w:lang w:val="en-ZA"/>
        </w:rPr>
        <w:t xml:space="preserve"> an incident </w:t>
      </w:r>
    </w:p>
    <w:p w14:paraId="6EA011BE" w14:textId="6D6FB70F" w:rsidR="00C017B5" w:rsidRPr="005C7B44" w:rsidRDefault="00457C65" w:rsidP="005C7B44">
      <w:pPr>
        <w:pStyle w:val="ListParagraph"/>
        <w:numPr>
          <w:ilvl w:val="0"/>
          <w:numId w:val="20"/>
        </w:numPr>
        <w:spacing w:after="100" w:line="360" w:lineRule="auto"/>
        <w:rPr>
          <w:rFonts w:ascii="Arial" w:hAnsi="Arial" w:cs="Arial"/>
        </w:rPr>
      </w:pPr>
      <w:r w:rsidRPr="005C7B44">
        <w:rPr>
          <w:rFonts w:ascii="Arial" w:hAnsi="Arial" w:cs="Arial"/>
        </w:rPr>
        <w:t>A</w:t>
      </w:r>
      <w:r w:rsidR="00C017B5" w:rsidRPr="005C7B44">
        <w:rPr>
          <w:rFonts w:ascii="Arial" w:hAnsi="Arial" w:cs="Arial"/>
        </w:rPr>
        <w:t xml:space="preserve">ssociated procedures containing roles </w:t>
      </w:r>
      <w:r w:rsidR="00466311" w:rsidRPr="005C7B44">
        <w:rPr>
          <w:rFonts w:ascii="Arial" w:hAnsi="Arial" w:cs="Arial"/>
        </w:rPr>
        <w:t>and</w:t>
      </w:r>
      <w:r w:rsidR="00C017B5" w:rsidRPr="005C7B44">
        <w:rPr>
          <w:rFonts w:ascii="Arial" w:hAnsi="Arial" w:cs="Arial"/>
        </w:rPr>
        <w:t xml:space="preserve"> </w:t>
      </w:r>
      <w:r w:rsidR="006E286A" w:rsidRPr="005C7B44">
        <w:rPr>
          <w:rFonts w:ascii="Arial" w:hAnsi="Arial" w:cs="Arial"/>
        </w:rPr>
        <w:t>responsibilities</w:t>
      </w:r>
      <w:r w:rsidRPr="005C7B44">
        <w:rPr>
          <w:rFonts w:ascii="Arial" w:hAnsi="Arial" w:cs="Arial"/>
        </w:rPr>
        <w:t xml:space="preserve"> of recovery teams</w:t>
      </w:r>
      <w:r w:rsidR="006E286A" w:rsidRPr="005C7B44">
        <w:rPr>
          <w:rFonts w:ascii="Arial" w:hAnsi="Arial" w:cs="Arial"/>
        </w:rPr>
        <w:t>.</w:t>
      </w:r>
    </w:p>
    <w:p w14:paraId="48E42FE2" w14:textId="73108EC7" w:rsidR="00373D9D" w:rsidRPr="005C7B44" w:rsidRDefault="00373D9D" w:rsidP="005C7B44">
      <w:pPr>
        <w:pStyle w:val="ListParagraph"/>
        <w:numPr>
          <w:ilvl w:val="0"/>
          <w:numId w:val="20"/>
        </w:numPr>
        <w:spacing w:after="100" w:line="360" w:lineRule="auto"/>
        <w:rPr>
          <w:rFonts w:ascii="Arial" w:hAnsi="Arial" w:cs="Arial"/>
        </w:rPr>
      </w:pPr>
      <w:r w:rsidRPr="005C7B44">
        <w:rPr>
          <w:rFonts w:ascii="Arial" w:hAnsi="Arial" w:cs="Arial"/>
        </w:rPr>
        <w:t xml:space="preserve">Emergency recovery processes </w:t>
      </w:r>
    </w:p>
    <w:p w14:paraId="5D424EF1" w14:textId="677DE0FF" w:rsidR="00373D9D" w:rsidRPr="005C7B44" w:rsidRDefault="00373D9D" w:rsidP="005C7B44">
      <w:pPr>
        <w:pStyle w:val="ListParagraph"/>
        <w:numPr>
          <w:ilvl w:val="0"/>
          <w:numId w:val="20"/>
        </w:numPr>
        <w:spacing w:after="100" w:line="360" w:lineRule="auto"/>
        <w:rPr>
          <w:rFonts w:ascii="Arial" w:hAnsi="Arial" w:cs="Arial"/>
        </w:rPr>
      </w:pPr>
      <w:r w:rsidRPr="005C7B44">
        <w:rPr>
          <w:rFonts w:ascii="Arial" w:hAnsi="Arial" w:cs="Arial"/>
        </w:rPr>
        <w:t>Business recovery processes</w:t>
      </w:r>
    </w:p>
    <w:p w14:paraId="632D806F" w14:textId="70E01FB0" w:rsidR="00373D9D" w:rsidRPr="005C7B44" w:rsidRDefault="00373D9D" w:rsidP="005C7B44">
      <w:pPr>
        <w:pStyle w:val="ListParagraph"/>
        <w:numPr>
          <w:ilvl w:val="0"/>
          <w:numId w:val="20"/>
        </w:numPr>
        <w:spacing w:after="100" w:line="360" w:lineRule="auto"/>
        <w:rPr>
          <w:rFonts w:ascii="Arial" w:hAnsi="Arial" w:cs="Arial"/>
        </w:rPr>
      </w:pPr>
      <w:r w:rsidRPr="005C7B44">
        <w:rPr>
          <w:rFonts w:ascii="Arial" w:hAnsi="Arial" w:cs="Arial"/>
        </w:rPr>
        <w:t xml:space="preserve">Alternative recovery site requirements (in </w:t>
      </w:r>
      <w:r w:rsidR="0094086C" w:rsidRPr="005C7B44">
        <w:rPr>
          <w:rFonts w:ascii="Arial" w:hAnsi="Arial" w:cs="Arial"/>
        </w:rPr>
        <w:t>the</w:t>
      </w:r>
      <w:r w:rsidRPr="005C7B44">
        <w:rPr>
          <w:rFonts w:ascii="Arial" w:hAnsi="Arial" w:cs="Arial"/>
        </w:rPr>
        <w:t xml:space="preserve"> event the primary site is not usable both from the people and technology perspective)</w:t>
      </w:r>
    </w:p>
    <w:p w14:paraId="2A0327B5" w14:textId="77777777" w:rsidR="00A64630" w:rsidRPr="005C7B44" w:rsidRDefault="00A64630" w:rsidP="005C7B44">
      <w:pPr>
        <w:pStyle w:val="ListParagraph"/>
        <w:numPr>
          <w:ilvl w:val="0"/>
          <w:numId w:val="20"/>
        </w:numPr>
        <w:spacing w:after="100" w:line="360" w:lineRule="auto"/>
        <w:rPr>
          <w:rFonts w:ascii="Arial" w:hAnsi="Arial" w:cs="Arial"/>
        </w:rPr>
      </w:pPr>
      <w:r w:rsidRPr="005C7B44">
        <w:rPr>
          <w:rFonts w:ascii="Arial" w:hAnsi="Arial" w:cs="Arial"/>
        </w:rPr>
        <w:t>Key risks and mitigation measures</w:t>
      </w:r>
    </w:p>
    <w:p w14:paraId="015DBA72" w14:textId="5B29876F" w:rsidR="00C017B5" w:rsidRPr="005C7B44" w:rsidRDefault="00C017B5" w:rsidP="005C7B44">
      <w:pPr>
        <w:pStyle w:val="ListParagraph"/>
        <w:spacing w:after="100" w:line="360" w:lineRule="auto"/>
        <w:ind w:left="1440"/>
        <w:jc w:val="both"/>
        <w:rPr>
          <w:rFonts w:ascii="Arial" w:hAnsi="Arial" w:cs="Arial"/>
        </w:rPr>
      </w:pPr>
    </w:p>
    <w:p w14:paraId="633DA655" w14:textId="26A3BDB1" w:rsidR="00E02365" w:rsidRPr="0051133B" w:rsidRDefault="00E02365" w:rsidP="005C7B44">
      <w:pPr>
        <w:pStyle w:val="ListParagraph"/>
        <w:numPr>
          <w:ilvl w:val="3"/>
          <w:numId w:val="12"/>
        </w:numPr>
        <w:spacing w:after="200" w:line="360" w:lineRule="auto"/>
        <w:rPr>
          <w:rFonts w:ascii="Arial" w:hAnsi="Arial" w:cs="Arial"/>
          <w:b/>
          <w:bCs/>
        </w:rPr>
      </w:pPr>
      <w:r w:rsidRPr="0051133B">
        <w:rPr>
          <w:rFonts w:ascii="Arial" w:hAnsi="Arial" w:cs="Arial"/>
          <w:b/>
          <w:bCs/>
        </w:rPr>
        <w:t>Skills transfer and training</w:t>
      </w:r>
    </w:p>
    <w:p w14:paraId="07A53636" w14:textId="2F8B240A" w:rsidR="00E02365" w:rsidRPr="005C7B44" w:rsidRDefault="00457C65" w:rsidP="0051133B">
      <w:pPr>
        <w:pStyle w:val="ListParagraph"/>
        <w:numPr>
          <w:ilvl w:val="0"/>
          <w:numId w:val="21"/>
        </w:numPr>
        <w:spacing w:after="100" w:line="360" w:lineRule="auto"/>
        <w:ind w:left="1134" w:hanging="425"/>
        <w:rPr>
          <w:rFonts w:ascii="Arial" w:hAnsi="Arial" w:cs="Arial"/>
        </w:rPr>
      </w:pPr>
      <w:r w:rsidRPr="005C7B44">
        <w:rPr>
          <w:rFonts w:ascii="Arial" w:hAnsi="Arial" w:cs="Arial"/>
        </w:rPr>
        <w:t>Skills transfer and t</w:t>
      </w:r>
      <w:r w:rsidR="00E02365" w:rsidRPr="005C7B44">
        <w:rPr>
          <w:rFonts w:ascii="Arial" w:hAnsi="Arial" w:cs="Arial"/>
        </w:rPr>
        <w:t xml:space="preserve">raining </w:t>
      </w:r>
      <w:r w:rsidR="00ED7472" w:rsidRPr="005C7B44">
        <w:rPr>
          <w:rFonts w:ascii="Arial" w:hAnsi="Arial" w:cs="Arial"/>
        </w:rPr>
        <w:t xml:space="preserve">of staff </w:t>
      </w:r>
      <w:r w:rsidR="00E02365" w:rsidRPr="005C7B44">
        <w:rPr>
          <w:rFonts w:ascii="Arial" w:hAnsi="Arial" w:cs="Arial"/>
        </w:rPr>
        <w:t>(</w:t>
      </w:r>
      <w:r w:rsidR="00B35AC6" w:rsidRPr="005C7B44">
        <w:rPr>
          <w:rFonts w:ascii="Arial" w:hAnsi="Arial" w:cs="Arial"/>
        </w:rPr>
        <w:t xml:space="preserve">4 - </w:t>
      </w:r>
      <w:r w:rsidR="0099290E" w:rsidRPr="005C7B44">
        <w:rPr>
          <w:rFonts w:ascii="Arial" w:hAnsi="Arial" w:cs="Arial"/>
        </w:rPr>
        <w:t>6</w:t>
      </w:r>
      <w:r w:rsidR="00E02365" w:rsidRPr="005C7B44">
        <w:rPr>
          <w:rFonts w:ascii="Arial" w:hAnsi="Arial" w:cs="Arial"/>
        </w:rPr>
        <w:t xml:space="preserve"> employees </w:t>
      </w:r>
      <w:r w:rsidR="00A671C5" w:rsidRPr="005C7B44">
        <w:rPr>
          <w:rFonts w:ascii="Arial" w:hAnsi="Arial" w:cs="Arial"/>
        </w:rPr>
        <w:t>within Risk Management and ICT</w:t>
      </w:r>
      <w:r w:rsidR="00E02365" w:rsidRPr="005C7B44">
        <w:rPr>
          <w:rFonts w:ascii="Arial" w:hAnsi="Arial" w:cs="Arial"/>
        </w:rPr>
        <w:t>) to have the skill to develop BIAs</w:t>
      </w:r>
      <w:r w:rsidR="00DC284E" w:rsidRPr="005C7B44">
        <w:rPr>
          <w:rFonts w:ascii="Arial" w:hAnsi="Arial" w:cs="Arial"/>
        </w:rPr>
        <w:t>,</w:t>
      </w:r>
      <w:r w:rsidR="00E02365" w:rsidRPr="005C7B44">
        <w:rPr>
          <w:rFonts w:ascii="Arial" w:hAnsi="Arial" w:cs="Arial"/>
        </w:rPr>
        <w:t xml:space="preserve"> BCPs </w:t>
      </w:r>
      <w:r w:rsidR="00DC284E" w:rsidRPr="005C7B44">
        <w:rPr>
          <w:rFonts w:ascii="Arial" w:hAnsi="Arial" w:cs="Arial"/>
        </w:rPr>
        <w:t xml:space="preserve">and DRPs </w:t>
      </w:r>
      <w:r w:rsidR="00E02365" w:rsidRPr="005C7B44">
        <w:rPr>
          <w:rFonts w:ascii="Arial" w:hAnsi="Arial" w:cs="Arial"/>
        </w:rPr>
        <w:t xml:space="preserve">and provide certification/ work with a service provider that will provide certification (The training must be accredited by </w:t>
      </w:r>
      <w:r w:rsidR="0094086C" w:rsidRPr="005C7B44">
        <w:rPr>
          <w:rFonts w:ascii="Arial" w:hAnsi="Arial" w:cs="Arial"/>
        </w:rPr>
        <w:t xml:space="preserve">a </w:t>
      </w:r>
      <w:r w:rsidR="00E02365" w:rsidRPr="005C7B44">
        <w:rPr>
          <w:rFonts w:ascii="Arial" w:hAnsi="Arial" w:cs="Arial"/>
        </w:rPr>
        <w:t xml:space="preserve">recognized training body) </w:t>
      </w:r>
    </w:p>
    <w:p w14:paraId="5316C5D9" w14:textId="773283DA" w:rsidR="00A671C5" w:rsidRPr="005C7B44" w:rsidRDefault="00A671C5" w:rsidP="0051133B">
      <w:pPr>
        <w:pStyle w:val="ListParagraph"/>
        <w:numPr>
          <w:ilvl w:val="0"/>
          <w:numId w:val="21"/>
        </w:numPr>
        <w:spacing w:after="100" w:line="360" w:lineRule="auto"/>
        <w:ind w:left="1134" w:hanging="425"/>
        <w:rPr>
          <w:rFonts w:ascii="Arial" w:hAnsi="Arial" w:cs="Arial"/>
        </w:rPr>
      </w:pPr>
      <w:r w:rsidRPr="005C7B44">
        <w:rPr>
          <w:rFonts w:ascii="Arial" w:hAnsi="Arial" w:cs="Arial"/>
        </w:rPr>
        <w:t>Training to be provided for the recovery teams.</w:t>
      </w:r>
    </w:p>
    <w:p w14:paraId="681D57B5" w14:textId="3EA5B0E3" w:rsidR="00E02365" w:rsidRPr="005C7B44" w:rsidRDefault="00E02365" w:rsidP="0051133B">
      <w:pPr>
        <w:pStyle w:val="ListParagraph"/>
        <w:numPr>
          <w:ilvl w:val="0"/>
          <w:numId w:val="21"/>
        </w:numPr>
        <w:spacing w:after="100" w:line="360" w:lineRule="auto"/>
        <w:ind w:left="1134" w:hanging="425"/>
        <w:rPr>
          <w:rFonts w:ascii="Arial" w:hAnsi="Arial" w:cs="Arial"/>
        </w:rPr>
      </w:pPr>
      <w:r w:rsidRPr="005C7B44">
        <w:rPr>
          <w:rFonts w:ascii="Arial" w:hAnsi="Arial" w:cs="Arial"/>
        </w:rPr>
        <w:t xml:space="preserve">Provide </w:t>
      </w:r>
      <w:r w:rsidR="00556C02" w:rsidRPr="005C7B44">
        <w:rPr>
          <w:rFonts w:ascii="Arial" w:hAnsi="Arial" w:cs="Arial"/>
        </w:rPr>
        <w:t>organization-wide</w:t>
      </w:r>
      <w:r w:rsidRPr="005C7B44">
        <w:rPr>
          <w:rFonts w:ascii="Arial" w:hAnsi="Arial" w:cs="Arial"/>
        </w:rPr>
        <w:t xml:space="preserve"> workshops on each BCP</w:t>
      </w:r>
      <w:r w:rsidR="00A3192A" w:rsidRPr="005C7B44">
        <w:rPr>
          <w:rFonts w:ascii="Arial" w:hAnsi="Arial" w:cs="Arial"/>
        </w:rPr>
        <w:t xml:space="preserve"> and DRP</w:t>
      </w:r>
      <w:r w:rsidRPr="005C7B44">
        <w:rPr>
          <w:rFonts w:ascii="Arial" w:hAnsi="Arial" w:cs="Arial"/>
        </w:rPr>
        <w:t xml:space="preserve"> </w:t>
      </w:r>
      <w:r w:rsidR="009731DD" w:rsidRPr="005C7B44">
        <w:rPr>
          <w:rFonts w:ascii="Arial" w:hAnsi="Arial" w:cs="Arial"/>
        </w:rPr>
        <w:t xml:space="preserve">process </w:t>
      </w:r>
      <w:proofErr w:type="gramStart"/>
      <w:r w:rsidRPr="005C7B44">
        <w:rPr>
          <w:rFonts w:ascii="Arial" w:hAnsi="Arial" w:cs="Arial"/>
        </w:rPr>
        <w:t>develope</w:t>
      </w:r>
      <w:r w:rsidR="009731DD" w:rsidRPr="005C7B44">
        <w:rPr>
          <w:rFonts w:ascii="Arial" w:hAnsi="Arial" w:cs="Arial"/>
        </w:rPr>
        <w:t>d</w:t>
      </w:r>
      <w:proofErr w:type="gramEnd"/>
    </w:p>
    <w:p w14:paraId="4E52F9E4" w14:textId="0C1CF938" w:rsidR="009731DD" w:rsidRPr="005C7B44" w:rsidRDefault="007A0BD7" w:rsidP="0051133B">
      <w:pPr>
        <w:pStyle w:val="ListParagraph"/>
        <w:numPr>
          <w:ilvl w:val="0"/>
          <w:numId w:val="21"/>
        </w:numPr>
        <w:spacing w:after="100" w:line="360" w:lineRule="auto"/>
        <w:ind w:left="1134" w:hanging="425"/>
        <w:rPr>
          <w:rFonts w:ascii="Arial" w:hAnsi="Arial" w:cs="Arial"/>
        </w:rPr>
      </w:pPr>
      <w:r w:rsidRPr="005C7B44">
        <w:rPr>
          <w:rFonts w:ascii="Arial" w:hAnsi="Arial" w:cs="Arial"/>
        </w:rPr>
        <w:t xml:space="preserve">Develop training and awareness </w:t>
      </w:r>
      <w:proofErr w:type="gramStart"/>
      <w:r w:rsidRPr="005C7B44">
        <w:rPr>
          <w:rFonts w:ascii="Arial" w:hAnsi="Arial" w:cs="Arial"/>
        </w:rPr>
        <w:t>material</w:t>
      </w:r>
      <w:proofErr w:type="gramEnd"/>
    </w:p>
    <w:p w14:paraId="4E9199DB" w14:textId="77777777" w:rsidR="0094086C" w:rsidRPr="005C7B44" w:rsidRDefault="0094086C" w:rsidP="005C7B44">
      <w:pPr>
        <w:pStyle w:val="ListParagraph"/>
        <w:spacing w:after="100" w:line="360" w:lineRule="auto"/>
        <w:rPr>
          <w:rFonts w:ascii="Arial" w:hAnsi="Arial" w:cs="Arial"/>
        </w:rPr>
      </w:pPr>
    </w:p>
    <w:p w14:paraId="47399B62" w14:textId="77777777" w:rsidR="000C3E41" w:rsidRDefault="000C3E41" w:rsidP="000C3E41">
      <w:pPr>
        <w:pStyle w:val="ListParagraph"/>
        <w:numPr>
          <w:ilvl w:val="3"/>
          <w:numId w:val="12"/>
        </w:numPr>
        <w:spacing w:after="200" w:line="360" w:lineRule="auto"/>
        <w:rPr>
          <w:rFonts w:ascii="Arial" w:hAnsi="Arial" w:cs="Arial"/>
          <w:b/>
          <w:bCs/>
        </w:rPr>
      </w:pPr>
      <w:r w:rsidRPr="0051133B">
        <w:rPr>
          <w:rFonts w:ascii="Arial" w:hAnsi="Arial" w:cs="Arial"/>
          <w:b/>
          <w:bCs/>
        </w:rPr>
        <w:lastRenderedPageBreak/>
        <w:t>Costing</w:t>
      </w:r>
    </w:p>
    <w:p w14:paraId="0C28491F" w14:textId="7190487B" w:rsidR="0004042F" w:rsidRPr="0051133B" w:rsidRDefault="0004042F" w:rsidP="0051133B">
      <w:pPr>
        <w:pStyle w:val="ListParagraph"/>
        <w:spacing w:after="200" w:line="360" w:lineRule="auto"/>
        <w:ind w:left="993" w:hanging="851"/>
        <w:rPr>
          <w:rFonts w:ascii="Arial" w:hAnsi="Arial" w:cs="Arial"/>
          <w:b/>
          <w:bCs/>
        </w:rPr>
      </w:pPr>
      <w:r w:rsidRPr="0051133B">
        <w:rPr>
          <w:rFonts w:ascii="Arial" w:hAnsi="Arial" w:cs="Arial"/>
        </w:rPr>
        <w:t>Cost BCP</w:t>
      </w:r>
      <w:r w:rsidR="00B35AC6" w:rsidRPr="0051133B">
        <w:rPr>
          <w:rFonts w:ascii="Arial" w:hAnsi="Arial" w:cs="Arial"/>
        </w:rPr>
        <w:t xml:space="preserve"> </w:t>
      </w:r>
      <w:r w:rsidR="00DC284E" w:rsidRPr="0051133B">
        <w:rPr>
          <w:rFonts w:ascii="Arial" w:hAnsi="Arial" w:cs="Arial"/>
        </w:rPr>
        <w:t xml:space="preserve">and DRP </w:t>
      </w:r>
      <w:r w:rsidR="00B35AC6" w:rsidRPr="0051133B">
        <w:rPr>
          <w:rFonts w:ascii="Arial" w:hAnsi="Arial" w:cs="Arial"/>
        </w:rPr>
        <w:t xml:space="preserve">strategy/ </w:t>
      </w:r>
      <w:r w:rsidRPr="0051133B">
        <w:rPr>
          <w:rFonts w:ascii="Arial" w:hAnsi="Arial" w:cs="Arial"/>
        </w:rPr>
        <w:t>solution</w:t>
      </w:r>
      <w:r w:rsidR="00B35AC6" w:rsidRPr="0051133B">
        <w:rPr>
          <w:rFonts w:ascii="Arial" w:hAnsi="Arial" w:cs="Arial"/>
        </w:rPr>
        <w:t xml:space="preserve"> that the NCC should consider based on the BIA results</w:t>
      </w:r>
      <w:r w:rsidRPr="0051133B">
        <w:rPr>
          <w:rFonts w:ascii="Arial" w:hAnsi="Arial" w:cs="Arial"/>
        </w:rPr>
        <w:t xml:space="preserve"> to enable NCC management to make informed decisions on the most appropriate recovery solutions. </w:t>
      </w:r>
    </w:p>
    <w:p w14:paraId="0963265A" w14:textId="77777777" w:rsidR="0094086C" w:rsidRPr="005C7B44" w:rsidRDefault="0094086C" w:rsidP="005C7B44">
      <w:pPr>
        <w:pStyle w:val="ListParagraph"/>
        <w:spacing w:after="200" w:line="360" w:lineRule="auto"/>
        <w:rPr>
          <w:rFonts w:ascii="Arial" w:hAnsi="Arial" w:cs="Arial"/>
        </w:rPr>
      </w:pPr>
    </w:p>
    <w:p w14:paraId="0F2A0E52" w14:textId="6E3CF045" w:rsidR="000C3E41" w:rsidRPr="0051133B" w:rsidRDefault="000C3E41" w:rsidP="005C7B44">
      <w:pPr>
        <w:pStyle w:val="ListParagraph"/>
        <w:numPr>
          <w:ilvl w:val="3"/>
          <w:numId w:val="12"/>
        </w:numPr>
        <w:spacing w:after="200" w:line="360" w:lineRule="auto"/>
        <w:rPr>
          <w:rFonts w:ascii="Arial" w:hAnsi="Arial" w:cs="Arial"/>
          <w:b/>
          <w:bCs/>
        </w:rPr>
      </w:pPr>
      <w:r w:rsidRPr="0051133B">
        <w:rPr>
          <w:rFonts w:ascii="Arial" w:hAnsi="Arial" w:cs="Arial"/>
          <w:b/>
          <w:bCs/>
        </w:rPr>
        <w:t>Reviews</w:t>
      </w:r>
    </w:p>
    <w:p w14:paraId="1F029AEC" w14:textId="3408E21F" w:rsidR="0004042F" w:rsidRPr="000C3E41" w:rsidRDefault="000C3E41" w:rsidP="0051133B">
      <w:pPr>
        <w:spacing w:after="200" w:line="360" w:lineRule="auto"/>
        <w:ind w:left="993" w:hanging="426"/>
        <w:rPr>
          <w:rFonts w:ascii="Arial" w:hAnsi="Arial" w:cs="Arial"/>
        </w:rPr>
      </w:pPr>
      <w:r>
        <w:rPr>
          <w:rFonts w:ascii="Arial" w:hAnsi="Arial" w:cs="Arial"/>
        </w:rPr>
        <w:t xml:space="preserve">      </w:t>
      </w:r>
      <w:r w:rsidR="0004042F" w:rsidRPr="000C3E41">
        <w:rPr>
          <w:rFonts w:ascii="Arial" w:hAnsi="Arial" w:cs="Arial"/>
        </w:rPr>
        <w:t>Perform/Test post</w:t>
      </w:r>
      <w:r w:rsidR="0094086C" w:rsidRPr="000C3E41">
        <w:rPr>
          <w:rFonts w:ascii="Arial" w:hAnsi="Arial" w:cs="Arial"/>
        </w:rPr>
        <w:t>-</w:t>
      </w:r>
      <w:r w:rsidR="0004042F" w:rsidRPr="000C3E41">
        <w:rPr>
          <w:rFonts w:ascii="Arial" w:hAnsi="Arial" w:cs="Arial"/>
        </w:rPr>
        <w:t>BIA reviews on draft BCPs</w:t>
      </w:r>
      <w:r w:rsidR="00DC284E" w:rsidRPr="000C3E41">
        <w:rPr>
          <w:rFonts w:ascii="Arial" w:hAnsi="Arial" w:cs="Arial"/>
        </w:rPr>
        <w:t xml:space="preserve"> and DRPs</w:t>
      </w:r>
      <w:r w:rsidR="0004042F" w:rsidRPr="000C3E41">
        <w:rPr>
          <w:rFonts w:ascii="Arial" w:hAnsi="Arial" w:cs="Arial"/>
        </w:rPr>
        <w:t xml:space="preserve"> before </w:t>
      </w:r>
      <w:r w:rsidR="0094086C" w:rsidRPr="000C3E41">
        <w:rPr>
          <w:rFonts w:ascii="Arial" w:hAnsi="Arial" w:cs="Arial"/>
        </w:rPr>
        <w:t xml:space="preserve">the </w:t>
      </w:r>
      <w:r w:rsidR="0004042F" w:rsidRPr="000C3E41">
        <w:rPr>
          <w:rFonts w:ascii="Arial" w:hAnsi="Arial" w:cs="Arial"/>
        </w:rPr>
        <w:t xml:space="preserve">final adoption of the plans. </w:t>
      </w:r>
    </w:p>
    <w:p w14:paraId="4B284B22" w14:textId="599C11B9" w:rsidR="006E286A" w:rsidRPr="0051133B" w:rsidRDefault="006E286A" w:rsidP="005C7B44">
      <w:pPr>
        <w:pStyle w:val="ListParagraph"/>
        <w:numPr>
          <w:ilvl w:val="3"/>
          <w:numId w:val="12"/>
        </w:numPr>
        <w:spacing w:after="200" w:line="360" w:lineRule="auto"/>
        <w:rPr>
          <w:rFonts w:ascii="Arial" w:hAnsi="Arial" w:cs="Arial"/>
          <w:b/>
          <w:bCs/>
        </w:rPr>
      </w:pPr>
      <w:r w:rsidRPr="0051133B">
        <w:rPr>
          <w:rFonts w:ascii="Arial" w:hAnsi="Arial" w:cs="Arial"/>
          <w:b/>
          <w:bCs/>
        </w:rPr>
        <w:t>Testing</w:t>
      </w:r>
    </w:p>
    <w:p w14:paraId="26471306" w14:textId="2BAC53A2" w:rsidR="009731DD" w:rsidRPr="005C7B44" w:rsidRDefault="009731DD" w:rsidP="005C7B44">
      <w:pPr>
        <w:spacing w:after="100" w:line="360" w:lineRule="auto"/>
        <w:ind w:left="360"/>
        <w:rPr>
          <w:rFonts w:ascii="Arial" w:hAnsi="Arial" w:cs="Arial"/>
          <w:sz w:val="22"/>
          <w:szCs w:val="22"/>
        </w:rPr>
      </w:pPr>
      <w:r w:rsidRPr="005C7B44">
        <w:rPr>
          <w:rFonts w:ascii="Arial" w:hAnsi="Arial" w:cs="Arial"/>
          <w:sz w:val="22"/>
          <w:szCs w:val="22"/>
        </w:rPr>
        <w:t>The plans must be tested to verify that the NCC can achieve the RTOs and RPOs defined during this project. The service provider must</w:t>
      </w:r>
      <w:r w:rsidR="0094086C" w:rsidRPr="005C7B44">
        <w:rPr>
          <w:rFonts w:ascii="Arial" w:hAnsi="Arial" w:cs="Arial"/>
          <w:sz w:val="22"/>
          <w:szCs w:val="22"/>
        </w:rPr>
        <w:t>:</w:t>
      </w:r>
    </w:p>
    <w:p w14:paraId="62CDF094" w14:textId="15E12BFA" w:rsidR="0004042F" w:rsidRPr="005C7B44" w:rsidRDefault="009731DD" w:rsidP="005C7B44">
      <w:pPr>
        <w:pStyle w:val="ListParagraph"/>
        <w:numPr>
          <w:ilvl w:val="0"/>
          <w:numId w:val="24"/>
        </w:numPr>
        <w:spacing w:after="100" w:line="360" w:lineRule="auto"/>
        <w:rPr>
          <w:rFonts w:ascii="Arial" w:hAnsi="Arial" w:cs="Arial"/>
        </w:rPr>
      </w:pPr>
      <w:r w:rsidRPr="005C7B44">
        <w:rPr>
          <w:rFonts w:ascii="Arial" w:hAnsi="Arial" w:cs="Arial"/>
        </w:rPr>
        <w:t>Develop test cases and test plans</w:t>
      </w:r>
      <w:r w:rsidR="005D311C" w:rsidRPr="005C7B44">
        <w:rPr>
          <w:rFonts w:ascii="Arial" w:hAnsi="Arial" w:cs="Arial"/>
        </w:rPr>
        <w:t>.</w:t>
      </w:r>
    </w:p>
    <w:p w14:paraId="7A60CC11" w14:textId="6F1A5289" w:rsidR="009731DD" w:rsidRPr="005C7B44" w:rsidRDefault="009731DD" w:rsidP="005C7B44">
      <w:pPr>
        <w:pStyle w:val="ListParagraph"/>
        <w:numPr>
          <w:ilvl w:val="0"/>
          <w:numId w:val="24"/>
        </w:numPr>
        <w:spacing w:after="100" w:line="360" w:lineRule="auto"/>
        <w:rPr>
          <w:rFonts w:ascii="Arial" w:hAnsi="Arial" w:cs="Arial"/>
        </w:rPr>
      </w:pPr>
      <w:r w:rsidRPr="005C7B44">
        <w:rPr>
          <w:rFonts w:ascii="Arial" w:hAnsi="Arial" w:cs="Arial"/>
        </w:rPr>
        <w:t>Coordinate the first BCP</w:t>
      </w:r>
      <w:r w:rsidR="00907850" w:rsidRPr="005C7B44">
        <w:rPr>
          <w:rFonts w:ascii="Arial" w:hAnsi="Arial" w:cs="Arial"/>
        </w:rPr>
        <w:t xml:space="preserve"> and</w:t>
      </w:r>
      <w:r w:rsidR="00ED7472" w:rsidRPr="005C7B44">
        <w:rPr>
          <w:rFonts w:ascii="Arial" w:hAnsi="Arial" w:cs="Arial"/>
        </w:rPr>
        <w:t xml:space="preserve"> </w:t>
      </w:r>
      <w:r w:rsidRPr="005C7B44">
        <w:rPr>
          <w:rFonts w:ascii="Arial" w:hAnsi="Arial" w:cs="Arial"/>
        </w:rPr>
        <w:t>DRP test</w:t>
      </w:r>
      <w:r w:rsidR="00907850" w:rsidRPr="005C7B44">
        <w:rPr>
          <w:rFonts w:ascii="Arial" w:hAnsi="Arial" w:cs="Arial"/>
        </w:rPr>
        <w:t>.</w:t>
      </w:r>
    </w:p>
    <w:p w14:paraId="20FA825A" w14:textId="77777777" w:rsidR="00D50072" w:rsidRPr="005C7B44" w:rsidRDefault="00D50072" w:rsidP="005C7B44">
      <w:pPr>
        <w:pStyle w:val="ListParagraph"/>
        <w:numPr>
          <w:ilvl w:val="0"/>
          <w:numId w:val="24"/>
        </w:numPr>
        <w:spacing w:after="100" w:line="360" w:lineRule="auto"/>
        <w:rPr>
          <w:rFonts w:ascii="Arial" w:hAnsi="Arial" w:cs="Arial"/>
        </w:rPr>
      </w:pPr>
      <w:r w:rsidRPr="005C7B44">
        <w:rPr>
          <w:rFonts w:ascii="Arial" w:hAnsi="Arial" w:cs="Arial"/>
        </w:rPr>
        <w:t>Document test results</w:t>
      </w:r>
    </w:p>
    <w:p w14:paraId="706483AE" w14:textId="209220A1" w:rsidR="009731DD" w:rsidRPr="005C7B44" w:rsidRDefault="009731DD" w:rsidP="005C7B44">
      <w:pPr>
        <w:pStyle w:val="ListParagraph"/>
        <w:numPr>
          <w:ilvl w:val="0"/>
          <w:numId w:val="24"/>
        </w:numPr>
        <w:spacing w:after="100" w:line="360" w:lineRule="auto"/>
        <w:rPr>
          <w:rFonts w:ascii="Arial" w:hAnsi="Arial" w:cs="Arial"/>
        </w:rPr>
      </w:pPr>
      <w:r w:rsidRPr="005C7B44">
        <w:rPr>
          <w:rFonts w:ascii="Arial" w:hAnsi="Arial" w:cs="Arial"/>
        </w:rPr>
        <w:t>Analyse and present the results to the NCC Management</w:t>
      </w:r>
      <w:r w:rsidR="00907850" w:rsidRPr="005C7B44">
        <w:rPr>
          <w:rFonts w:ascii="Arial" w:hAnsi="Arial" w:cs="Arial"/>
        </w:rPr>
        <w:t>.</w:t>
      </w:r>
    </w:p>
    <w:p w14:paraId="016D9DFF" w14:textId="77777777" w:rsidR="000C3E41" w:rsidRDefault="00D50072" w:rsidP="000C3E41">
      <w:pPr>
        <w:pStyle w:val="ListParagraph"/>
        <w:numPr>
          <w:ilvl w:val="0"/>
          <w:numId w:val="24"/>
        </w:numPr>
        <w:spacing w:after="100" w:line="360" w:lineRule="auto"/>
        <w:rPr>
          <w:rFonts w:ascii="Arial" w:hAnsi="Arial" w:cs="Arial"/>
        </w:rPr>
      </w:pPr>
      <w:r w:rsidRPr="005C7B44">
        <w:rPr>
          <w:rFonts w:ascii="Arial" w:hAnsi="Arial" w:cs="Arial"/>
        </w:rPr>
        <w:t xml:space="preserve">Improve the BCP and DRP based on test </w:t>
      </w:r>
      <w:proofErr w:type="gramStart"/>
      <w:r w:rsidRPr="005C7B44">
        <w:rPr>
          <w:rFonts w:ascii="Arial" w:hAnsi="Arial" w:cs="Arial"/>
        </w:rPr>
        <w:t>results</w:t>
      </w:r>
      <w:proofErr w:type="gramEnd"/>
    </w:p>
    <w:p w14:paraId="10B924F7" w14:textId="58424568" w:rsidR="000C3E41" w:rsidRPr="0051133B" w:rsidRDefault="000C3E41" w:rsidP="0051133B">
      <w:pPr>
        <w:pStyle w:val="ListParagraph"/>
        <w:numPr>
          <w:ilvl w:val="0"/>
          <w:numId w:val="24"/>
        </w:numPr>
        <w:spacing w:after="100" w:line="360" w:lineRule="auto"/>
        <w:rPr>
          <w:rFonts w:ascii="Arial" w:hAnsi="Arial" w:cs="Arial"/>
        </w:rPr>
      </w:pPr>
      <w:r w:rsidRPr="0051133B">
        <w:rPr>
          <w:rFonts w:ascii="Arial" w:hAnsi="Arial" w:cs="Arial"/>
        </w:rPr>
        <w:t>Refine the BCP and DRP based on the outcome of the testing.</w:t>
      </w:r>
    </w:p>
    <w:p w14:paraId="4BE98686" w14:textId="77777777" w:rsidR="000C3E41" w:rsidRPr="005C7B44" w:rsidRDefault="000C3E41" w:rsidP="0051133B">
      <w:pPr>
        <w:pStyle w:val="ListParagraph"/>
        <w:spacing w:after="100" w:line="360" w:lineRule="auto"/>
        <w:rPr>
          <w:rFonts w:ascii="Arial" w:hAnsi="Arial" w:cs="Arial"/>
        </w:rPr>
      </w:pPr>
    </w:p>
    <w:p w14:paraId="015EBB28" w14:textId="4BE26567" w:rsidR="000C3E41" w:rsidRPr="0051133B" w:rsidRDefault="000C3E41" w:rsidP="005C7B44">
      <w:pPr>
        <w:pStyle w:val="ListParagraph"/>
        <w:numPr>
          <w:ilvl w:val="3"/>
          <w:numId w:val="12"/>
        </w:numPr>
        <w:spacing w:after="200" w:line="360" w:lineRule="auto"/>
        <w:rPr>
          <w:rFonts w:ascii="Arial" w:hAnsi="Arial" w:cs="Arial"/>
          <w:b/>
          <w:bCs/>
        </w:rPr>
      </w:pPr>
      <w:r w:rsidRPr="0051133B">
        <w:rPr>
          <w:rFonts w:ascii="Arial" w:hAnsi="Arial" w:cs="Arial"/>
          <w:b/>
          <w:bCs/>
        </w:rPr>
        <w:t>Policy</w:t>
      </w:r>
    </w:p>
    <w:p w14:paraId="19617838" w14:textId="33552420" w:rsidR="00A3192A" w:rsidRPr="0051133B" w:rsidRDefault="000C3E41" w:rsidP="0051133B">
      <w:pPr>
        <w:spacing w:after="200" w:line="360" w:lineRule="auto"/>
        <w:rPr>
          <w:rFonts w:ascii="Arial" w:hAnsi="Arial" w:cs="Arial"/>
        </w:rPr>
      </w:pPr>
      <w:r>
        <w:rPr>
          <w:rFonts w:ascii="Arial" w:hAnsi="Arial" w:cs="Arial"/>
        </w:rPr>
        <w:t xml:space="preserve">      </w:t>
      </w:r>
      <w:r w:rsidR="00A3192A" w:rsidRPr="0051133B">
        <w:rPr>
          <w:rFonts w:ascii="Arial" w:hAnsi="Arial" w:cs="Arial"/>
        </w:rPr>
        <w:t xml:space="preserve">Develop a Business Continuity Management Policy in line with the </w:t>
      </w:r>
      <w:proofErr w:type="gramStart"/>
      <w:r w:rsidR="00A3192A" w:rsidRPr="0051133B">
        <w:rPr>
          <w:rFonts w:ascii="Arial" w:hAnsi="Arial" w:cs="Arial"/>
        </w:rPr>
        <w:t>ISO22301</w:t>
      </w:r>
      <w:proofErr w:type="gramEnd"/>
    </w:p>
    <w:p w14:paraId="4875B223" w14:textId="0CADFF91" w:rsidR="008D7C45" w:rsidRPr="0051133B" w:rsidRDefault="005D311C" w:rsidP="005C7B44">
      <w:pPr>
        <w:pStyle w:val="ListParagraph"/>
        <w:numPr>
          <w:ilvl w:val="3"/>
          <w:numId w:val="12"/>
        </w:numPr>
        <w:spacing w:after="200" w:line="360" w:lineRule="auto"/>
        <w:rPr>
          <w:rFonts w:ascii="Arial" w:hAnsi="Arial" w:cs="Arial"/>
          <w:b/>
          <w:bCs/>
          <w:color w:val="222222"/>
        </w:rPr>
      </w:pPr>
      <w:r w:rsidRPr="0051133B">
        <w:rPr>
          <w:rFonts w:ascii="Arial" w:hAnsi="Arial" w:cs="Arial"/>
          <w:b/>
          <w:bCs/>
          <w:color w:val="222222"/>
        </w:rPr>
        <w:t>Duration</w:t>
      </w:r>
    </w:p>
    <w:p w14:paraId="0A322084" w14:textId="5E3BA62E" w:rsidR="005D311C" w:rsidRPr="0051133B" w:rsidRDefault="000C3E41" w:rsidP="0051133B">
      <w:pPr>
        <w:spacing w:after="200" w:line="360" w:lineRule="auto"/>
        <w:ind w:firstLine="142"/>
        <w:rPr>
          <w:rFonts w:ascii="Arial" w:hAnsi="Arial" w:cs="Arial"/>
          <w:color w:val="222222"/>
        </w:rPr>
      </w:pPr>
      <w:r>
        <w:rPr>
          <w:rFonts w:ascii="Arial" w:hAnsi="Arial" w:cs="Arial"/>
          <w:color w:val="222222"/>
        </w:rPr>
        <w:t xml:space="preserve">      </w:t>
      </w:r>
      <w:r w:rsidR="00ED7472" w:rsidRPr="0051133B">
        <w:rPr>
          <w:rFonts w:ascii="Arial" w:hAnsi="Arial" w:cs="Arial"/>
          <w:color w:val="222222"/>
        </w:rPr>
        <w:t>Twenty-four</w:t>
      </w:r>
      <w:r w:rsidR="00A3192A" w:rsidRPr="0051133B">
        <w:rPr>
          <w:rFonts w:ascii="Arial" w:hAnsi="Arial" w:cs="Arial"/>
          <w:color w:val="222222"/>
        </w:rPr>
        <w:t xml:space="preserve"> months, o</w:t>
      </w:r>
      <w:r w:rsidR="005D311C" w:rsidRPr="0051133B">
        <w:rPr>
          <w:rFonts w:ascii="Arial" w:hAnsi="Arial" w:cs="Arial"/>
          <w:color w:val="222222"/>
        </w:rPr>
        <w:t>nce off project</w:t>
      </w:r>
      <w:r w:rsidR="00A3192A" w:rsidRPr="0051133B">
        <w:rPr>
          <w:rFonts w:ascii="Arial" w:hAnsi="Arial" w:cs="Arial"/>
          <w:color w:val="222222"/>
        </w:rPr>
        <w:t>.</w:t>
      </w:r>
    </w:p>
    <w:p w14:paraId="273BCDB9" w14:textId="3C500C32" w:rsidR="005D311C" w:rsidRPr="005C7B44" w:rsidRDefault="005D311C" w:rsidP="005C7B44">
      <w:pPr>
        <w:pStyle w:val="ListParagraph"/>
        <w:spacing w:after="200" w:line="360" w:lineRule="auto"/>
        <w:rPr>
          <w:rFonts w:ascii="Arial" w:hAnsi="Arial" w:cs="Arial"/>
          <w:color w:val="222222"/>
        </w:rPr>
      </w:pPr>
    </w:p>
    <w:p w14:paraId="4748A73C" w14:textId="0C7EF20B" w:rsidR="005D311C" w:rsidRPr="0051133B" w:rsidRDefault="00B35AC6" w:rsidP="005C7B44">
      <w:pPr>
        <w:pStyle w:val="ListParagraph"/>
        <w:numPr>
          <w:ilvl w:val="3"/>
          <w:numId w:val="12"/>
        </w:numPr>
        <w:spacing w:after="200" w:line="360" w:lineRule="auto"/>
        <w:rPr>
          <w:rFonts w:ascii="Arial" w:hAnsi="Arial" w:cs="Arial"/>
          <w:b/>
          <w:bCs/>
          <w:color w:val="222222"/>
        </w:rPr>
      </w:pPr>
      <w:r w:rsidRPr="0051133B">
        <w:rPr>
          <w:rFonts w:ascii="Arial" w:hAnsi="Arial" w:cs="Arial"/>
          <w:b/>
          <w:bCs/>
          <w:color w:val="222222"/>
        </w:rPr>
        <w:t xml:space="preserve">Project </w:t>
      </w:r>
      <w:r w:rsidR="005D311C" w:rsidRPr="0051133B">
        <w:rPr>
          <w:rFonts w:ascii="Arial" w:hAnsi="Arial" w:cs="Arial"/>
          <w:b/>
          <w:bCs/>
          <w:color w:val="222222"/>
        </w:rPr>
        <w:t>Costing</w:t>
      </w:r>
    </w:p>
    <w:p w14:paraId="1D101173" w14:textId="0375B859" w:rsidR="005D311C" w:rsidRPr="005C7B44" w:rsidRDefault="005D311C" w:rsidP="005C7B44">
      <w:pPr>
        <w:pStyle w:val="ListParagraph"/>
        <w:numPr>
          <w:ilvl w:val="0"/>
          <w:numId w:val="29"/>
        </w:numPr>
        <w:spacing w:after="200" w:line="360" w:lineRule="auto"/>
        <w:rPr>
          <w:rFonts w:ascii="Arial" w:hAnsi="Arial" w:cs="Arial"/>
          <w:color w:val="222222"/>
        </w:rPr>
      </w:pPr>
      <w:r w:rsidRPr="005C7B44">
        <w:rPr>
          <w:rFonts w:ascii="Arial" w:hAnsi="Arial" w:cs="Arial"/>
          <w:color w:val="222222"/>
        </w:rPr>
        <w:t xml:space="preserve">The quotation must reflect a detailed cost breakdown and any indirect costs associated with the rendering of </w:t>
      </w:r>
      <w:r w:rsidR="00841A04" w:rsidRPr="005C7B44">
        <w:rPr>
          <w:rFonts w:ascii="Arial" w:hAnsi="Arial" w:cs="Arial"/>
          <w:color w:val="222222"/>
        </w:rPr>
        <w:t xml:space="preserve">the </w:t>
      </w:r>
      <w:r w:rsidRPr="005C7B44">
        <w:rPr>
          <w:rFonts w:ascii="Arial" w:hAnsi="Arial" w:cs="Arial"/>
          <w:color w:val="222222"/>
        </w:rPr>
        <w:t>required service as per the scope of work.</w:t>
      </w:r>
    </w:p>
    <w:p w14:paraId="0A2C73BF" w14:textId="2497D508" w:rsidR="005D311C" w:rsidRPr="005C7B44" w:rsidRDefault="005D311C" w:rsidP="005C7B44">
      <w:pPr>
        <w:pStyle w:val="ListParagraph"/>
        <w:numPr>
          <w:ilvl w:val="0"/>
          <w:numId w:val="29"/>
        </w:numPr>
        <w:spacing w:after="200" w:line="360" w:lineRule="auto"/>
        <w:rPr>
          <w:rFonts w:ascii="Arial" w:hAnsi="Arial" w:cs="Arial"/>
          <w:color w:val="222222"/>
        </w:rPr>
      </w:pPr>
      <w:r w:rsidRPr="005C7B44">
        <w:rPr>
          <w:rFonts w:ascii="Arial" w:hAnsi="Arial" w:cs="Arial"/>
          <w:color w:val="222222"/>
        </w:rPr>
        <w:t xml:space="preserve">This is a fixed </w:t>
      </w:r>
      <w:r w:rsidR="004E6443" w:rsidRPr="005C7B44">
        <w:rPr>
          <w:rFonts w:ascii="Arial" w:hAnsi="Arial" w:cs="Arial"/>
          <w:color w:val="222222"/>
        </w:rPr>
        <w:t>price,</w:t>
      </w:r>
      <w:r w:rsidRPr="005C7B44">
        <w:rPr>
          <w:rFonts w:ascii="Arial" w:hAnsi="Arial" w:cs="Arial"/>
          <w:color w:val="222222"/>
        </w:rPr>
        <w:t xml:space="preserve"> and no price variations will be allowed during the project implementation.</w:t>
      </w:r>
    </w:p>
    <w:p w14:paraId="65F0B9C5" w14:textId="0C7A35F5" w:rsidR="005D311C" w:rsidRDefault="005D311C" w:rsidP="005C7B44">
      <w:pPr>
        <w:pStyle w:val="ListParagraph"/>
        <w:spacing w:after="200" w:line="360" w:lineRule="auto"/>
        <w:rPr>
          <w:rFonts w:ascii="Arial" w:hAnsi="Arial" w:cs="Arial"/>
          <w:color w:val="222222"/>
        </w:rPr>
      </w:pPr>
    </w:p>
    <w:p w14:paraId="416908D8" w14:textId="77777777" w:rsidR="005C7B44" w:rsidRDefault="005C7B44" w:rsidP="005C7B44">
      <w:pPr>
        <w:pStyle w:val="ListParagraph"/>
        <w:spacing w:after="200" w:line="360" w:lineRule="auto"/>
        <w:rPr>
          <w:rFonts w:ascii="Arial" w:hAnsi="Arial" w:cs="Arial"/>
          <w:color w:val="222222"/>
        </w:rPr>
      </w:pPr>
    </w:p>
    <w:p w14:paraId="572F2143" w14:textId="77777777" w:rsidR="00C1472F" w:rsidRDefault="00C1472F" w:rsidP="005C7B44">
      <w:pPr>
        <w:pStyle w:val="ListParagraph"/>
        <w:spacing w:after="200" w:line="360" w:lineRule="auto"/>
        <w:rPr>
          <w:rFonts w:ascii="Arial" w:hAnsi="Arial" w:cs="Arial"/>
          <w:color w:val="222222"/>
        </w:rPr>
      </w:pPr>
    </w:p>
    <w:p w14:paraId="383580E4" w14:textId="77777777" w:rsidR="00C1472F" w:rsidRDefault="00C1472F" w:rsidP="005C7B44">
      <w:pPr>
        <w:pStyle w:val="ListParagraph"/>
        <w:spacing w:after="200" w:line="360" w:lineRule="auto"/>
        <w:rPr>
          <w:rFonts w:ascii="Arial" w:hAnsi="Arial" w:cs="Arial"/>
          <w:color w:val="222222"/>
        </w:rPr>
      </w:pPr>
    </w:p>
    <w:p w14:paraId="152F5E7F" w14:textId="77777777" w:rsidR="00C1472F" w:rsidRDefault="00C1472F" w:rsidP="005C7B44">
      <w:pPr>
        <w:pStyle w:val="ListParagraph"/>
        <w:spacing w:after="200" w:line="360" w:lineRule="auto"/>
        <w:rPr>
          <w:rFonts w:ascii="Arial" w:hAnsi="Arial" w:cs="Arial"/>
          <w:color w:val="222222"/>
        </w:rPr>
      </w:pPr>
    </w:p>
    <w:p w14:paraId="41539162" w14:textId="77777777" w:rsidR="005C7B44" w:rsidRPr="005C7B44" w:rsidRDefault="005C7B44" w:rsidP="005C7B44">
      <w:pPr>
        <w:pStyle w:val="ListParagraph"/>
        <w:spacing w:after="200" w:line="360" w:lineRule="auto"/>
        <w:rPr>
          <w:rFonts w:ascii="Arial" w:hAnsi="Arial" w:cs="Arial"/>
          <w:color w:val="222222"/>
        </w:rPr>
      </w:pPr>
    </w:p>
    <w:p w14:paraId="667BF3FC" w14:textId="729EDC23" w:rsidR="00FD2B00" w:rsidRPr="005C7B44" w:rsidRDefault="001E5F54" w:rsidP="005C7B44">
      <w:pPr>
        <w:pStyle w:val="Heading1"/>
        <w:numPr>
          <w:ilvl w:val="0"/>
          <w:numId w:val="5"/>
        </w:numPr>
        <w:spacing w:line="360" w:lineRule="auto"/>
        <w:rPr>
          <w:rFonts w:eastAsiaTheme="minorHAnsi" w:cs="Arial"/>
          <w:kern w:val="2"/>
          <w:sz w:val="22"/>
          <w:szCs w:val="22"/>
          <w14:ligatures w14:val="standardContextual"/>
        </w:rPr>
      </w:pPr>
      <w:bookmarkStart w:id="7" w:name="_Toc146816674"/>
      <w:r w:rsidRPr="005C7B44">
        <w:rPr>
          <w:rFonts w:eastAsiaTheme="minorHAnsi" w:cs="Arial"/>
          <w:kern w:val="2"/>
          <w:sz w:val="22"/>
          <w:szCs w:val="22"/>
          <w14:ligatures w14:val="standardContextual"/>
        </w:rPr>
        <w:lastRenderedPageBreak/>
        <w:t xml:space="preserve">SECTION E: </w:t>
      </w:r>
      <w:r w:rsidR="00FD2B00" w:rsidRPr="005C7B44">
        <w:rPr>
          <w:rFonts w:eastAsiaTheme="minorHAnsi" w:cs="Arial"/>
          <w:kern w:val="2"/>
          <w:sz w:val="22"/>
          <w:szCs w:val="22"/>
          <w14:ligatures w14:val="standardContextual"/>
        </w:rPr>
        <w:t>EVALUATION CRITERIA</w:t>
      </w:r>
      <w:bookmarkEnd w:id="7"/>
    </w:p>
    <w:p w14:paraId="02DC12D2" w14:textId="77777777" w:rsidR="00095A96" w:rsidRPr="005C7B44" w:rsidRDefault="00095A96" w:rsidP="005C7B44">
      <w:pPr>
        <w:spacing w:line="360" w:lineRule="auto"/>
        <w:rPr>
          <w:rFonts w:ascii="Arial" w:hAnsi="Arial" w:cs="Arial"/>
          <w:sz w:val="22"/>
          <w:szCs w:val="22"/>
          <w:lang w:val="en-GB"/>
        </w:rPr>
      </w:pPr>
    </w:p>
    <w:p w14:paraId="41C61246" w14:textId="51EA4F1D" w:rsidR="001E5F54" w:rsidRPr="005C7B44" w:rsidRDefault="001E5F54" w:rsidP="005C7B44">
      <w:pPr>
        <w:pStyle w:val="ListParagraph"/>
        <w:spacing w:line="360" w:lineRule="auto"/>
        <w:ind w:right="500"/>
        <w:rPr>
          <w:rFonts w:ascii="Arial" w:hAnsi="Arial" w:cs="Arial"/>
        </w:rPr>
      </w:pPr>
      <w:r w:rsidRPr="005C7B44">
        <w:rPr>
          <w:rFonts w:ascii="Arial" w:hAnsi="Arial" w:cs="Arial"/>
        </w:rPr>
        <w:t xml:space="preserve">The NCC will evaluate all proposals in terms of the Preferential Procurement Policy Framework Act. No.5 of 2000 (PPPFA). A copy of the PPPFA regulations can be downloaded from </w:t>
      </w:r>
      <w:hyperlink r:id="rId12">
        <w:r w:rsidRPr="005C7B44">
          <w:rPr>
            <w:rFonts w:ascii="Arial" w:hAnsi="Arial" w:cs="Arial"/>
            <w:color w:val="0000FF"/>
            <w:u w:val="single" w:color="0000FF"/>
          </w:rPr>
          <w:t>www.treasury.gov.za</w:t>
        </w:r>
      </w:hyperlink>
      <w:hyperlink r:id="rId13">
        <w:r w:rsidRPr="005C7B44">
          <w:rPr>
            <w:rFonts w:ascii="Arial" w:hAnsi="Arial" w:cs="Arial"/>
          </w:rPr>
          <w:t>.</w:t>
        </w:r>
      </w:hyperlink>
      <w:r w:rsidRPr="005C7B44">
        <w:rPr>
          <w:rFonts w:ascii="Arial" w:hAnsi="Arial" w:cs="Arial"/>
        </w:rPr>
        <w:t xml:space="preserve">  In accordance with the PPPFA, submissions will be adjudicated on 80/20 points system and the evaluation criteria. </w:t>
      </w:r>
    </w:p>
    <w:p w14:paraId="24E9F137" w14:textId="77777777" w:rsidR="00D7438E" w:rsidRPr="005C7B44" w:rsidRDefault="00D7438E" w:rsidP="005C7B44">
      <w:pPr>
        <w:pStyle w:val="ListParagraph"/>
        <w:spacing w:line="360" w:lineRule="auto"/>
        <w:ind w:right="500"/>
        <w:rPr>
          <w:rFonts w:ascii="Arial" w:hAnsi="Arial" w:cs="Arial"/>
        </w:rPr>
      </w:pPr>
    </w:p>
    <w:p w14:paraId="66B7D102" w14:textId="1DFB93B9" w:rsidR="001E5F54" w:rsidRPr="005C7B44" w:rsidRDefault="001E5F54" w:rsidP="005C7B44">
      <w:pPr>
        <w:pStyle w:val="ListParagraph"/>
        <w:spacing w:line="360" w:lineRule="auto"/>
        <w:ind w:right="500"/>
        <w:rPr>
          <w:rFonts w:ascii="Arial" w:hAnsi="Arial" w:cs="Arial"/>
        </w:rPr>
      </w:pPr>
      <w:r w:rsidRPr="005C7B44">
        <w:rPr>
          <w:rFonts w:ascii="Arial" w:hAnsi="Arial" w:cs="Arial"/>
        </w:rPr>
        <w:t>The NCC has set minimum standards, referred to as phases that a bidder needs to meet to be evaluated and selected as a successful bidder. The minimum standards consist of the following:</w:t>
      </w:r>
    </w:p>
    <w:p w14:paraId="075E04D1" w14:textId="77777777" w:rsidR="00B35AC6" w:rsidRPr="005C7B44" w:rsidRDefault="00B35AC6" w:rsidP="005C7B44">
      <w:pPr>
        <w:pStyle w:val="BodyText"/>
        <w:spacing w:line="360" w:lineRule="auto"/>
        <w:ind w:left="360"/>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4"/>
        <w:gridCol w:w="3259"/>
        <w:gridCol w:w="3539"/>
      </w:tblGrid>
      <w:tr w:rsidR="00B35AC6" w:rsidRPr="005C7B44" w14:paraId="32FFDEB1" w14:textId="77777777" w:rsidTr="00156FC2">
        <w:trPr>
          <w:trHeight w:hRule="exact" w:val="1601"/>
        </w:trPr>
        <w:tc>
          <w:tcPr>
            <w:tcW w:w="1571" w:type="pct"/>
            <w:shd w:val="clear" w:color="auto" w:fill="B8CCE2"/>
          </w:tcPr>
          <w:p w14:paraId="1BF18DF3" w14:textId="27EAB1C4" w:rsidR="00B35AC6" w:rsidRPr="005C7B44" w:rsidRDefault="00B35AC6" w:rsidP="005C7B44">
            <w:pPr>
              <w:pStyle w:val="TableParagraph"/>
              <w:tabs>
                <w:tab w:val="left" w:pos="1391"/>
                <w:tab w:val="left" w:pos="2118"/>
              </w:tabs>
              <w:spacing w:line="360" w:lineRule="auto"/>
              <w:ind w:right="532"/>
              <w:rPr>
                <w:b/>
              </w:rPr>
            </w:pPr>
            <w:r w:rsidRPr="005C7B44">
              <w:rPr>
                <w:b/>
              </w:rPr>
              <w:t>Pre</w:t>
            </w:r>
            <w:r w:rsidR="00475FB3" w:rsidRPr="005C7B44">
              <w:rPr>
                <w:b/>
              </w:rPr>
              <w:t>-</w:t>
            </w:r>
            <w:r w:rsidRPr="005C7B44">
              <w:rPr>
                <w:b/>
              </w:rPr>
              <w:t xml:space="preserve">qualification </w:t>
            </w:r>
            <w:proofErr w:type="gramStart"/>
            <w:r w:rsidRPr="005C7B44">
              <w:rPr>
                <w:b/>
              </w:rPr>
              <w:t>Criteria  (</w:t>
            </w:r>
            <w:proofErr w:type="gramEnd"/>
            <w:r w:rsidRPr="005C7B44">
              <w:rPr>
                <w:b/>
              </w:rPr>
              <w:t>Phase 1)</w:t>
            </w:r>
          </w:p>
        </w:tc>
        <w:tc>
          <w:tcPr>
            <w:tcW w:w="1644" w:type="pct"/>
            <w:shd w:val="clear" w:color="auto" w:fill="B8CCE2"/>
          </w:tcPr>
          <w:p w14:paraId="1CDF6BF6" w14:textId="77777777" w:rsidR="00B35AC6" w:rsidRPr="005C7B44" w:rsidRDefault="00B35AC6" w:rsidP="005C7B44">
            <w:pPr>
              <w:pStyle w:val="TableParagraph"/>
              <w:tabs>
                <w:tab w:val="left" w:pos="1868"/>
              </w:tabs>
              <w:spacing w:line="360" w:lineRule="auto"/>
              <w:ind w:left="206" w:right="200"/>
              <w:rPr>
                <w:b/>
              </w:rPr>
            </w:pPr>
            <w:r w:rsidRPr="005C7B44">
              <w:rPr>
                <w:b/>
              </w:rPr>
              <w:t>Technical Evaluation Criteria (Phase</w:t>
            </w:r>
            <w:r w:rsidRPr="005C7B44">
              <w:rPr>
                <w:b/>
                <w:spacing w:val="-6"/>
              </w:rPr>
              <w:t xml:space="preserve"> </w:t>
            </w:r>
            <w:r w:rsidRPr="005C7B44">
              <w:rPr>
                <w:b/>
              </w:rPr>
              <w:t>2)</w:t>
            </w:r>
          </w:p>
        </w:tc>
        <w:tc>
          <w:tcPr>
            <w:tcW w:w="1785" w:type="pct"/>
            <w:shd w:val="clear" w:color="auto" w:fill="B8CCE2"/>
          </w:tcPr>
          <w:p w14:paraId="4B123677" w14:textId="2C9D6499" w:rsidR="00B35AC6" w:rsidRPr="005C7B44" w:rsidRDefault="00B35AC6" w:rsidP="005C7B44">
            <w:pPr>
              <w:pStyle w:val="TableParagraph"/>
              <w:tabs>
                <w:tab w:val="left" w:pos="1391"/>
                <w:tab w:val="left" w:pos="2118"/>
              </w:tabs>
              <w:spacing w:line="360" w:lineRule="auto"/>
              <w:rPr>
                <w:b/>
              </w:rPr>
            </w:pPr>
            <w:r w:rsidRPr="005C7B44">
              <w:rPr>
                <w:b/>
              </w:rPr>
              <w:t xml:space="preserve">Price and </w:t>
            </w:r>
            <w:r w:rsidR="00475FB3" w:rsidRPr="005C7B44">
              <w:rPr>
                <w:b/>
              </w:rPr>
              <w:t>Preference Points</w:t>
            </w:r>
            <w:r w:rsidRPr="005C7B44">
              <w:rPr>
                <w:b/>
              </w:rPr>
              <w:t xml:space="preserve"> Evaluation </w:t>
            </w:r>
          </w:p>
          <w:p w14:paraId="14C05EC1" w14:textId="603D3A99" w:rsidR="00B35AC6" w:rsidRPr="005C7B44" w:rsidRDefault="00B35AC6" w:rsidP="005C7B44">
            <w:pPr>
              <w:pStyle w:val="TableParagraph"/>
              <w:tabs>
                <w:tab w:val="left" w:pos="1391"/>
                <w:tab w:val="left" w:pos="2118"/>
              </w:tabs>
              <w:spacing w:line="360" w:lineRule="auto"/>
              <w:rPr>
                <w:b/>
              </w:rPr>
            </w:pPr>
            <w:r w:rsidRPr="005C7B44">
              <w:rPr>
                <w:b/>
              </w:rPr>
              <w:t>(Phase</w:t>
            </w:r>
            <w:r w:rsidRPr="005C7B44">
              <w:rPr>
                <w:b/>
                <w:spacing w:val="-7"/>
              </w:rPr>
              <w:t xml:space="preserve"> 3</w:t>
            </w:r>
            <w:r w:rsidRPr="005C7B44">
              <w:rPr>
                <w:b/>
              </w:rPr>
              <w:t>)</w:t>
            </w:r>
          </w:p>
        </w:tc>
      </w:tr>
      <w:tr w:rsidR="00B35AC6" w:rsidRPr="005C7B44" w14:paraId="2AEB24E8" w14:textId="77777777" w:rsidTr="00156FC2">
        <w:trPr>
          <w:trHeight w:hRule="exact" w:val="3849"/>
        </w:trPr>
        <w:tc>
          <w:tcPr>
            <w:tcW w:w="1571" w:type="pct"/>
          </w:tcPr>
          <w:p w14:paraId="1D0EF835" w14:textId="65D15793" w:rsidR="00B35AC6" w:rsidRPr="005C7B44" w:rsidRDefault="00B35AC6" w:rsidP="005C7B44">
            <w:pPr>
              <w:pStyle w:val="TableParagraph"/>
              <w:spacing w:line="360" w:lineRule="auto"/>
              <w:ind w:left="108" w:right="108"/>
            </w:pPr>
            <w:r w:rsidRPr="005C7B44">
              <w:t xml:space="preserve">Bidders must submit all documents as outlined in paragraph </w:t>
            </w:r>
            <w:r w:rsidR="007D277D" w:rsidRPr="005C7B44">
              <w:t>6</w:t>
            </w:r>
            <w:r w:rsidR="007A4169" w:rsidRPr="005C7B44">
              <w:t>.1.1</w:t>
            </w:r>
            <w:r w:rsidRPr="005C7B44">
              <w:t xml:space="preserve"> (Table 1) below.</w:t>
            </w:r>
          </w:p>
          <w:p w14:paraId="6254BCCE" w14:textId="77777777" w:rsidR="00B35AC6" w:rsidRPr="005C7B44" w:rsidRDefault="00B35AC6" w:rsidP="005C7B44">
            <w:pPr>
              <w:pStyle w:val="TableParagraph"/>
              <w:spacing w:before="129" w:line="360" w:lineRule="auto"/>
              <w:ind w:left="108" w:right="137"/>
            </w:pPr>
            <w:r w:rsidRPr="005C7B44">
              <w:t>Only bidders that comply with ALL these criteria will proceed to Phase 2.</w:t>
            </w:r>
          </w:p>
        </w:tc>
        <w:tc>
          <w:tcPr>
            <w:tcW w:w="1644" w:type="pct"/>
          </w:tcPr>
          <w:p w14:paraId="67DC0379" w14:textId="51C56CA2" w:rsidR="00B35AC6" w:rsidRPr="005C7B44" w:rsidRDefault="00B35AC6" w:rsidP="005C7B44">
            <w:pPr>
              <w:pStyle w:val="TableParagraph"/>
              <w:spacing w:line="360" w:lineRule="auto"/>
              <w:ind w:left="105" w:right="106"/>
            </w:pPr>
            <w:r w:rsidRPr="005C7B44">
              <w:t>Bidder(s)</w:t>
            </w:r>
            <w:r w:rsidRPr="005C7B44">
              <w:rPr>
                <w:spacing w:val="-13"/>
              </w:rPr>
              <w:t xml:space="preserve"> </w:t>
            </w:r>
            <w:r w:rsidRPr="005C7B44">
              <w:t>are</w:t>
            </w:r>
            <w:r w:rsidRPr="005C7B44">
              <w:rPr>
                <w:spacing w:val="-13"/>
              </w:rPr>
              <w:t xml:space="preserve"> </w:t>
            </w:r>
            <w:r w:rsidRPr="005C7B44">
              <w:t>required</w:t>
            </w:r>
            <w:r w:rsidRPr="005C7B44">
              <w:rPr>
                <w:spacing w:val="-14"/>
              </w:rPr>
              <w:t xml:space="preserve"> </w:t>
            </w:r>
            <w:r w:rsidRPr="005C7B44">
              <w:t>to</w:t>
            </w:r>
            <w:r w:rsidRPr="005C7B44">
              <w:rPr>
                <w:spacing w:val="-14"/>
              </w:rPr>
              <w:t xml:space="preserve"> </w:t>
            </w:r>
            <w:r w:rsidRPr="005C7B44">
              <w:t xml:space="preserve">achieve a minimum of </w:t>
            </w:r>
            <w:r w:rsidRPr="005C7B44">
              <w:rPr>
                <w:b/>
                <w:bCs/>
              </w:rPr>
              <w:t>70</w:t>
            </w:r>
            <w:r w:rsidRPr="005C7B44">
              <w:t xml:space="preserve"> points out of </w:t>
            </w:r>
            <w:r w:rsidR="00475FB3" w:rsidRPr="005C7B44">
              <w:rPr>
                <w:b/>
              </w:rPr>
              <w:t>10</w:t>
            </w:r>
            <w:r w:rsidRPr="005C7B44">
              <w:rPr>
                <w:b/>
              </w:rPr>
              <w:t xml:space="preserve">0 </w:t>
            </w:r>
            <w:r w:rsidRPr="005C7B44">
              <w:t>points to proceed to Phase 3 (Price and</w:t>
            </w:r>
            <w:r w:rsidRPr="005C7B44">
              <w:rPr>
                <w:spacing w:val="-14"/>
              </w:rPr>
              <w:t xml:space="preserve"> </w:t>
            </w:r>
            <w:r w:rsidR="00475FB3" w:rsidRPr="005C7B44">
              <w:rPr>
                <w:spacing w:val="-14"/>
              </w:rPr>
              <w:t>Preference Points</w:t>
            </w:r>
            <w:r w:rsidRPr="005C7B44">
              <w:t>).</w:t>
            </w:r>
          </w:p>
        </w:tc>
        <w:tc>
          <w:tcPr>
            <w:tcW w:w="1785" w:type="pct"/>
          </w:tcPr>
          <w:p w14:paraId="4AB45374" w14:textId="77777777" w:rsidR="00B35AC6" w:rsidRPr="005C7B44" w:rsidRDefault="00B35AC6" w:rsidP="005C7B44">
            <w:pPr>
              <w:pStyle w:val="TableParagraph"/>
              <w:spacing w:before="115" w:line="360" w:lineRule="auto"/>
            </w:pPr>
            <w:r w:rsidRPr="005C7B44">
              <w:t xml:space="preserve">Bidders will be evaluated as per the PPPFA, where 80 points </w:t>
            </w:r>
          </w:p>
          <w:p w14:paraId="02F277D0" w14:textId="31B35C8F" w:rsidR="00B35AC6" w:rsidRPr="005C7B44" w:rsidRDefault="00B35AC6" w:rsidP="005C7B44">
            <w:pPr>
              <w:pStyle w:val="TableParagraph"/>
              <w:spacing w:before="115" w:line="360" w:lineRule="auto"/>
            </w:pPr>
            <w:r w:rsidRPr="005C7B44">
              <w:t>will be for price and 20 points for preference points.</w:t>
            </w:r>
          </w:p>
        </w:tc>
      </w:tr>
    </w:tbl>
    <w:p w14:paraId="572BB1C1" w14:textId="77777777" w:rsidR="009A6C33" w:rsidRPr="005C7B44" w:rsidRDefault="009A6C33" w:rsidP="005C7B44">
      <w:pPr>
        <w:spacing w:after="120" w:line="360" w:lineRule="auto"/>
        <w:rPr>
          <w:rFonts w:ascii="Arial" w:hAnsi="Arial" w:cs="Arial"/>
          <w:b/>
          <w:sz w:val="22"/>
          <w:szCs w:val="22"/>
        </w:rPr>
      </w:pPr>
    </w:p>
    <w:p w14:paraId="71F82562" w14:textId="77777777" w:rsidR="009A6C33" w:rsidRPr="005C7B44" w:rsidRDefault="009A6C33" w:rsidP="005C7B44">
      <w:pPr>
        <w:spacing w:after="120" w:line="360" w:lineRule="auto"/>
        <w:rPr>
          <w:rFonts w:ascii="Arial" w:hAnsi="Arial" w:cs="Arial"/>
          <w:b/>
          <w:sz w:val="22"/>
          <w:szCs w:val="22"/>
        </w:rPr>
      </w:pPr>
    </w:p>
    <w:p w14:paraId="60E316B2" w14:textId="77777777" w:rsidR="007A4169" w:rsidRPr="005C7B44" w:rsidRDefault="007A4169" w:rsidP="005C7B44">
      <w:pPr>
        <w:pStyle w:val="ListParagraph"/>
        <w:numPr>
          <w:ilvl w:val="0"/>
          <w:numId w:val="12"/>
        </w:numPr>
        <w:spacing w:after="200" w:line="360" w:lineRule="auto"/>
        <w:rPr>
          <w:rFonts w:ascii="Arial" w:hAnsi="Arial" w:cs="Arial"/>
          <w:b/>
          <w:bCs/>
          <w:vanish/>
        </w:rPr>
      </w:pPr>
    </w:p>
    <w:p w14:paraId="4C55F3E0" w14:textId="42063082" w:rsidR="001E5F54" w:rsidRPr="005C7B44" w:rsidRDefault="001E5F54" w:rsidP="005C7B44">
      <w:pPr>
        <w:pStyle w:val="ListParagraph"/>
        <w:numPr>
          <w:ilvl w:val="1"/>
          <w:numId w:val="30"/>
        </w:numPr>
        <w:spacing w:after="200" w:line="360" w:lineRule="auto"/>
        <w:rPr>
          <w:rFonts w:ascii="Arial" w:hAnsi="Arial" w:cs="Arial"/>
          <w:b/>
          <w:bCs/>
        </w:rPr>
      </w:pPr>
      <w:r w:rsidRPr="005C7B44">
        <w:rPr>
          <w:rFonts w:ascii="Arial" w:hAnsi="Arial" w:cs="Arial"/>
          <w:b/>
          <w:bCs/>
        </w:rPr>
        <w:t>PHASE 1 - ADMINISTRATIVE AND MANDATORY COMPLIANCE:</w:t>
      </w:r>
    </w:p>
    <w:p w14:paraId="4326712F" w14:textId="6F491E6B" w:rsidR="001E5F54" w:rsidRPr="005C7B44" w:rsidRDefault="001E5F54" w:rsidP="005C7B44">
      <w:pPr>
        <w:pStyle w:val="ListParagraph"/>
        <w:numPr>
          <w:ilvl w:val="2"/>
          <w:numId w:val="30"/>
        </w:numPr>
        <w:spacing w:after="120" w:line="360" w:lineRule="auto"/>
        <w:rPr>
          <w:rFonts w:ascii="Arial" w:hAnsi="Arial" w:cs="Arial"/>
          <w:b/>
        </w:rPr>
      </w:pPr>
      <w:r w:rsidRPr="005C7B44">
        <w:rPr>
          <w:rFonts w:ascii="Arial" w:hAnsi="Arial" w:cs="Arial"/>
        </w:rPr>
        <w:t>Without</w:t>
      </w:r>
      <w:r w:rsidRPr="005C7B44">
        <w:rPr>
          <w:rFonts w:ascii="Arial" w:hAnsi="Arial" w:cs="Arial"/>
          <w:spacing w:val="-8"/>
        </w:rPr>
        <w:t xml:space="preserve"> </w:t>
      </w:r>
      <w:r w:rsidRPr="005C7B44">
        <w:rPr>
          <w:rFonts w:ascii="Arial" w:hAnsi="Arial" w:cs="Arial"/>
        </w:rPr>
        <w:t>limiting</w:t>
      </w:r>
      <w:r w:rsidRPr="005C7B44">
        <w:rPr>
          <w:rFonts w:ascii="Arial" w:hAnsi="Arial" w:cs="Arial"/>
          <w:spacing w:val="-8"/>
        </w:rPr>
        <w:t xml:space="preserve"> </w:t>
      </w:r>
      <w:r w:rsidRPr="005C7B44">
        <w:rPr>
          <w:rFonts w:ascii="Arial" w:hAnsi="Arial" w:cs="Arial"/>
        </w:rPr>
        <w:t>the</w:t>
      </w:r>
      <w:r w:rsidRPr="005C7B44">
        <w:rPr>
          <w:rFonts w:ascii="Arial" w:hAnsi="Arial" w:cs="Arial"/>
          <w:spacing w:val="-11"/>
        </w:rPr>
        <w:t xml:space="preserve"> </w:t>
      </w:r>
      <w:r w:rsidRPr="005C7B44">
        <w:rPr>
          <w:rFonts w:ascii="Arial" w:hAnsi="Arial" w:cs="Arial"/>
        </w:rPr>
        <w:t>generality</w:t>
      </w:r>
      <w:r w:rsidRPr="005C7B44">
        <w:rPr>
          <w:rFonts w:ascii="Arial" w:hAnsi="Arial" w:cs="Arial"/>
          <w:spacing w:val="-8"/>
        </w:rPr>
        <w:t xml:space="preserve"> </w:t>
      </w:r>
      <w:r w:rsidRPr="005C7B44">
        <w:rPr>
          <w:rFonts w:ascii="Arial" w:hAnsi="Arial" w:cs="Arial"/>
        </w:rPr>
        <w:t>of</w:t>
      </w:r>
      <w:r w:rsidRPr="005C7B44">
        <w:rPr>
          <w:rFonts w:ascii="Arial" w:hAnsi="Arial" w:cs="Arial"/>
          <w:spacing w:val="-6"/>
        </w:rPr>
        <w:t xml:space="preserve"> </w:t>
      </w:r>
      <w:r w:rsidRPr="005C7B44">
        <w:rPr>
          <w:rFonts w:ascii="Arial" w:hAnsi="Arial" w:cs="Arial"/>
        </w:rPr>
        <w:t>the</w:t>
      </w:r>
      <w:r w:rsidRPr="005C7B44">
        <w:rPr>
          <w:rFonts w:ascii="Arial" w:hAnsi="Arial" w:cs="Arial"/>
          <w:spacing w:val="-8"/>
        </w:rPr>
        <w:t xml:space="preserve"> </w:t>
      </w:r>
      <w:r w:rsidRPr="005C7B44">
        <w:rPr>
          <w:rFonts w:ascii="Arial" w:hAnsi="Arial" w:cs="Arial"/>
        </w:rPr>
        <w:t>Commission’s</w:t>
      </w:r>
      <w:r w:rsidRPr="005C7B44">
        <w:rPr>
          <w:rFonts w:ascii="Arial" w:hAnsi="Arial" w:cs="Arial"/>
          <w:spacing w:val="-7"/>
        </w:rPr>
        <w:t xml:space="preserve"> </w:t>
      </w:r>
      <w:r w:rsidRPr="005C7B44">
        <w:rPr>
          <w:rFonts w:ascii="Arial" w:hAnsi="Arial" w:cs="Arial"/>
        </w:rPr>
        <w:t>other</w:t>
      </w:r>
      <w:r w:rsidRPr="005C7B44">
        <w:rPr>
          <w:rFonts w:ascii="Arial" w:hAnsi="Arial" w:cs="Arial"/>
          <w:spacing w:val="-6"/>
        </w:rPr>
        <w:t xml:space="preserve"> </w:t>
      </w:r>
      <w:r w:rsidRPr="005C7B44">
        <w:rPr>
          <w:rFonts w:ascii="Arial" w:hAnsi="Arial" w:cs="Arial"/>
        </w:rPr>
        <w:t>critical</w:t>
      </w:r>
      <w:r w:rsidRPr="005C7B44">
        <w:rPr>
          <w:rFonts w:ascii="Arial" w:hAnsi="Arial" w:cs="Arial"/>
          <w:spacing w:val="-8"/>
        </w:rPr>
        <w:t xml:space="preserve"> </w:t>
      </w:r>
      <w:r w:rsidRPr="005C7B44">
        <w:rPr>
          <w:rFonts w:ascii="Arial" w:hAnsi="Arial" w:cs="Arial"/>
        </w:rPr>
        <w:t>requirements</w:t>
      </w:r>
      <w:r w:rsidRPr="005C7B44">
        <w:rPr>
          <w:rFonts w:ascii="Arial" w:hAnsi="Arial" w:cs="Arial"/>
          <w:spacing w:val="-8"/>
        </w:rPr>
        <w:t xml:space="preserve"> </w:t>
      </w:r>
      <w:r w:rsidRPr="005C7B44">
        <w:rPr>
          <w:rFonts w:ascii="Arial" w:hAnsi="Arial" w:cs="Arial"/>
        </w:rPr>
        <w:t>for</w:t>
      </w:r>
      <w:r w:rsidRPr="005C7B44">
        <w:rPr>
          <w:rFonts w:ascii="Arial" w:hAnsi="Arial" w:cs="Arial"/>
          <w:spacing w:val="-8"/>
        </w:rPr>
        <w:t xml:space="preserve"> </w:t>
      </w:r>
      <w:r w:rsidRPr="005C7B44">
        <w:rPr>
          <w:rFonts w:ascii="Arial" w:hAnsi="Arial" w:cs="Arial"/>
        </w:rPr>
        <w:t>this</w:t>
      </w:r>
      <w:r w:rsidRPr="005C7B44">
        <w:rPr>
          <w:rFonts w:ascii="Arial" w:hAnsi="Arial" w:cs="Arial"/>
          <w:spacing w:val="-7"/>
        </w:rPr>
        <w:t xml:space="preserve"> </w:t>
      </w:r>
      <w:r w:rsidRPr="005C7B44">
        <w:rPr>
          <w:rFonts w:ascii="Arial" w:hAnsi="Arial" w:cs="Arial"/>
        </w:rPr>
        <w:t xml:space="preserve">Bid, bidders must submit the documents listed in </w:t>
      </w:r>
      <w:r w:rsidRPr="005C7B44">
        <w:rPr>
          <w:rFonts w:ascii="Arial" w:hAnsi="Arial" w:cs="Arial"/>
          <w:b/>
        </w:rPr>
        <w:t xml:space="preserve">Phase 1 </w:t>
      </w:r>
      <w:r w:rsidRPr="005C7B44">
        <w:rPr>
          <w:rFonts w:ascii="Arial" w:hAnsi="Arial" w:cs="Arial"/>
        </w:rPr>
        <w:t xml:space="preserve">below. All documents must be completed and signed by the duly </w:t>
      </w:r>
      <w:r w:rsidR="00CD4779" w:rsidRPr="005C7B44">
        <w:rPr>
          <w:rFonts w:ascii="Arial" w:hAnsi="Arial" w:cs="Arial"/>
        </w:rPr>
        <w:t xml:space="preserve">authorized </w:t>
      </w:r>
      <w:r w:rsidRPr="005C7B44">
        <w:rPr>
          <w:rFonts w:ascii="Arial" w:hAnsi="Arial" w:cs="Arial"/>
        </w:rPr>
        <w:t xml:space="preserve">representative of the prospective bidders. During this phase, bidders’ responses will be evaluated based on compliance with the listed administration and mandatory bid requirements. The bidders’ proposals may be disqualified for non-submission of </w:t>
      </w:r>
      <w:r w:rsidR="007B6FBF" w:rsidRPr="005C7B44">
        <w:rPr>
          <w:rFonts w:ascii="Arial" w:hAnsi="Arial" w:cs="Arial"/>
        </w:rPr>
        <w:t>some</w:t>
      </w:r>
      <w:r w:rsidRPr="005C7B44">
        <w:rPr>
          <w:rFonts w:ascii="Arial" w:hAnsi="Arial" w:cs="Arial"/>
        </w:rPr>
        <w:t xml:space="preserve"> of the</w:t>
      </w:r>
      <w:r w:rsidRPr="005C7B44">
        <w:rPr>
          <w:rFonts w:ascii="Arial" w:hAnsi="Arial" w:cs="Arial"/>
          <w:spacing w:val="-16"/>
        </w:rPr>
        <w:t xml:space="preserve"> d</w:t>
      </w:r>
      <w:r w:rsidRPr="005C7B44">
        <w:rPr>
          <w:rFonts w:ascii="Arial" w:hAnsi="Arial" w:cs="Arial"/>
        </w:rPr>
        <w:t>ocuments</w:t>
      </w:r>
      <w:r w:rsidR="000B4990" w:rsidRPr="005C7B44">
        <w:rPr>
          <w:rFonts w:ascii="Arial" w:hAnsi="Arial" w:cs="Arial"/>
        </w:rPr>
        <w:t>.</w:t>
      </w:r>
    </w:p>
    <w:p w14:paraId="4DCF3BD6" w14:textId="22375DE1" w:rsidR="001E5F54" w:rsidRPr="005C7B44" w:rsidRDefault="001E5F54" w:rsidP="005C7B44">
      <w:pPr>
        <w:spacing w:after="120" w:line="360" w:lineRule="auto"/>
        <w:rPr>
          <w:rFonts w:ascii="Arial" w:hAnsi="Arial" w:cs="Arial"/>
          <w:b/>
          <w:sz w:val="22"/>
          <w:szCs w:val="22"/>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24"/>
        <w:gridCol w:w="3505"/>
        <w:gridCol w:w="2789"/>
      </w:tblGrid>
      <w:tr w:rsidR="00030640" w:rsidRPr="005C7B44" w14:paraId="5E993A7C" w14:textId="77777777" w:rsidTr="00B604B6">
        <w:trPr>
          <w:trHeight w:hRule="exact" w:val="1379"/>
        </w:trPr>
        <w:tc>
          <w:tcPr>
            <w:tcW w:w="1827" w:type="pct"/>
            <w:vMerge w:val="restart"/>
            <w:shd w:val="clear" w:color="auto" w:fill="DDD9C3"/>
          </w:tcPr>
          <w:p w14:paraId="06854965" w14:textId="4803AB10" w:rsidR="00030640" w:rsidRPr="005C7B44" w:rsidRDefault="00030640" w:rsidP="005C7B44">
            <w:pPr>
              <w:pStyle w:val="TableParagraph"/>
              <w:spacing w:before="30" w:line="360" w:lineRule="auto"/>
              <w:ind w:left="268" w:right="1055"/>
              <w:rPr>
                <w:b/>
              </w:rPr>
            </w:pPr>
            <w:r w:rsidRPr="005C7B44">
              <w:rPr>
                <w:b/>
              </w:rPr>
              <w:lastRenderedPageBreak/>
              <w:t>Administrative Compliance Documents</w:t>
            </w:r>
          </w:p>
        </w:tc>
        <w:tc>
          <w:tcPr>
            <w:tcW w:w="1767" w:type="pct"/>
            <w:vMerge w:val="restart"/>
            <w:shd w:val="clear" w:color="auto" w:fill="DDD9C3"/>
          </w:tcPr>
          <w:p w14:paraId="425D583F" w14:textId="77777777" w:rsidR="00030640" w:rsidRPr="005C7B44" w:rsidRDefault="00030640" w:rsidP="005C7B44">
            <w:pPr>
              <w:pStyle w:val="TableParagraph"/>
              <w:spacing w:before="1" w:line="360" w:lineRule="auto"/>
              <w:rPr>
                <w:b/>
              </w:rPr>
            </w:pPr>
          </w:p>
          <w:p w14:paraId="120F3757" w14:textId="5C859363" w:rsidR="00030640" w:rsidRPr="005C7B44" w:rsidRDefault="00030640" w:rsidP="005C7B44">
            <w:pPr>
              <w:pStyle w:val="TableParagraph"/>
              <w:spacing w:line="360" w:lineRule="auto"/>
              <w:ind w:left="345"/>
              <w:rPr>
                <w:b/>
              </w:rPr>
            </w:pPr>
            <w:r w:rsidRPr="005C7B44">
              <w:rPr>
                <w:b/>
              </w:rPr>
              <w:t>Guideline</w:t>
            </w:r>
          </w:p>
        </w:tc>
        <w:tc>
          <w:tcPr>
            <w:tcW w:w="1406" w:type="pct"/>
            <w:tcBorders>
              <w:bottom w:val="single" w:sz="4" w:space="0" w:color="auto"/>
            </w:tcBorders>
            <w:shd w:val="clear" w:color="auto" w:fill="DDD9C3"/>
          </w:tcPr>
          <w:p w14:paraId="6CCABEE6" w14:textId="6968BFA1" w:rsidR="00030640" w:rsidRPr="005C7B44" w:rsidRDefault="00030640" w:rsidP="005C7B44">
            <w:pPr>
              <w:pStyle w:val="TableParagraph"/>
              <w:spacing w:before="1" w:line="360" w:lineRule="auto"/>
              <w:jc w:val="center"/>
              <w:rPr>
                <w:b/>
              </w:rPr>
            </w:pPr>
          </w:p>
          <w:p w14:paraId="390A6388" w14:textId="0AA73BE5" w:rsidR="00030640" w:rsidRPr="005C7B44" w:rsidRDefault="00030640" w:rsidP="005C7B44">
            <w:pPr>
              <w:pStyle w:val="TableParagraph"/>
              <w:spacing w:line="360" w:lineRule="auto"/>
              <w:ind w:left="67" w:right="203"/>
              <w:jc w:val="center"/>
              <w:rPr>
                <w:b/>
              </w:rPr>
            </w:pPr>
            <w:r w:rsidRPr="005C7B44">
              <w:rPr>
                <w:b/>
              </w:rPr>
              <w:t>Consequence of Non-submission of Information:</w:t>
            </w:r>
          </w:p>
        </w:tc>
      </w:tr>
      <w:tr w:rsidR="00030640" w:rsidRPr="005C7B44" w14:paraId="35DBFFBA" w14:textId="77777777" w:rsidTr="00696339">
        <w:trPr>
          <w:trHeight w:hRule="exact" w:val="445"/>
        </w:trPr>
        <w:tc>
          <w:tcPr>
            <w:tcW w:w="1827" w:type="pct"/>
            <w:vMerge/>
            <w:shd w:val="clear" w:color="auto" w:fill="DDD9C3"/>
          </w:tcPr>
          <w:p w14:paraId="36D5A557" w14:textId="77777777" w:rsidR="00030640" w:rsidRPr="005C7B44" w:rsidDel="00030640" w:rsidRDefault="00030640" w:rsidP="005C7B44">
            <w:pPr>
              <w:pStyle w:val="TableParagraph"/>
              <w:spacing w:before="30" w:line="360" w:lineRule="auto"/>
              <w:ind w:left="268" w:right="1055"/>
              <w:rPr>
                <w:b/>
              </w:rPr>
            </w:pPr>
          </w:p>
        </w:tc>
        <w:tc>
          <w:tcPr>
            <w:tcW w:w="1767" w:type="pct"/>
            <w:vMerge/>
            <w:shd w:val="clear" w:color="auto" w:fill="DDD9C3"/>
          </w:tcPr>
          <w:p w14:paraId="3D34D4E5" w14:textId="77777777" w:rsidR="00030640" w:rsidRPr="005C7B44" w:rsidRDefault="00030640" w:rsidP="005C7B44">
            <w:pPr>
              <w:pStyle w:val="TableParagraph"/>
              <w:spacing w:before="1" w:line="360" w:lineRule="auto"/>
              <w:rPr>
                <w:b/>
              </w:rPr>
            </w:pPr>
          </w:p>
        </w:tc>
        <w:tc>
          <w:tcPr>
            <w:tcW w:w="1406" w:type="pct"/>
            <w:tcBorders>
              <w:top w:val="single" w:sz="4" w:space="0" w:color="auto"/>
            </w:tcBorders>
            <w:shd w:val="clear" w:color="auto" w:fill="DDD9C3"/>
          </w:tcPr>
          <w:p w14:paraId="2ED82A50" w14:textId="202E0DF3" w:rsidR="00030640" w:rsidRPr="005C7B44" w:rsidRDefault="00030640" w:rsidP="005C7B44">
            <w:pPr>
              <w:pStyle w:val="TableParagraph"/>
              <w:spacing w:before="1" w:line="360" w:lineRule="auto"/>
              <w:jc w:val="center"/>
              <w:rPr>
                <w:b/>
              </w:rPr>
            </w:pPr>
            <w:r w:rsidRPr="005C7B44">
              <w:rPr>
                <w:b/>
              </w:rPr>
              <w:t>Disqualification?</w:t>
            </w:r>
          </w:p>
        </w:tc>
      </w:tr>
      <w:tr w:rsidR="00696339" w:rsidRPr="005C7B44" w14:paraId="33D87D0A" w14:textId="26FC6D43" w:rsidTr="000A73F9">
        <w:trPr>
          <w:trHeight w:hRule="exact" w:val="1106"/>
        </w:trPr>
        <w:tc>
          <w:tcPr>
            <w:tcW w:w="1827" w:type="pct"/>
          </w:tcPr>
          <w:p w14:paraId="37659E55" w14:textId="77777777" w:rsidR="00696339" w:rsidRPr="005C7B44" w:rsidRDefault="00696339" w:rsidP="005C7B44">
            <w:pPr>
              <w:pStyle w:val="TableParagraph"/>
              <w:spacing w:before="30" w:line="360" w:lineRule="auto"/>
              <w:ind w:left="108"/>
              <w:rPr>
                <w:b/>
              </w:rPr>
            </w:pPr>
            <w:r w:rsidRPr="005C7B44">
              <w:rPr>
                <w:b/>
              </w:rPr>
              <w:t>Invitation to Bid – SBD 1</w:t>
            </w:r>
          </w:p>
        </w:tc>
        <w:tc>
          <w:tcPr>
            <w:tcW w:w="1767" w:type="pct"/>
          </w:tcPr>
          <w:p w14:paraId="1E65E731" w14:textId="0D790E49" w:rsidR="00696339" w:rsidRPr="005C7B44" w:rsidRDefault="00B604B6" w:rsidP="005C7B44">
            <w:pPr>
              <w:pStyle w:val="TableParagraph"/>
              <w:spacing w:before="124" w:line="360" w:lineRule="auto"/>
              <w:ind w:left="105"/>
            </w:pPr>
            <w:r w:rsidRPr="005C7B44">
              <w:t>C</w:t>
            </w:r>
            <w:r w:rsidR="00696339" w:rsidRPr="005C7B44">
              <w:t>omplete</w:t>
            </w:r>
            <w:r w:rsidRPr="005C7B44">
              <w:t>, sign and submit</w:t>
            </w:r>
            <w:r w:rsidR="00696339" w:rsidRPr="005C7B44">
              <w:t xml:space="preserve"> </w:t>
            </w:r>
            <w:r w:rsidRPr="005C7B44">
              <w:t>the provided</w:t>
            </w:r>
            <w:r w:rsidR="00696339" w:rsidRPr="005C7B44">
              <w:t xml:space="preserve"> pro forma document. </w:t>
            </w:r>
          </w:p>
          <w:p w14:paraId="2723E523" w14:textId="176D6D45" w:rsidR="00696339" w:rsidRPr="005C7B44" w:rsidRDefault="00696339" w:rsidP="005C7B44">
            <w:pPr>
              <w:pStyle w:val="TableParagraph"/>
              <w:spacing w:before="124" w:line="360" w:lineRule="auto"/>
              <w:ind w:left="105"/>
            </w:pPr>
          </w:p>
        </w:tc>
        <w:tc>
          <w:tcPr>
            <w:tcW w:w="1406" w:type="pct"/>
          </w:tcPr>
          <w:p w14:paraId="3CF8668D" w14:textId="7A900680" w:rsidR="00696339" w:rsidRPr="005C7B44" w:rsidRDefault="00696339" w:rsidP="005C7B44">
            <w:pPr>
              <w:pStyle w:val="TableParagraph"/>
              <w:spacing w:before="32" w:line="360" w:lineRule="auto"/>
              <w:ind w:left="105" w:right="220"/>
              <w:jc w:val="center"/>
              <w:rPr>
                <w:b/>
              </w:rPr>
            </w:pPr>
            <w:r w:rsidRPr="005C7B44">
              <w:rPr>
                <w:b/>
              </w:rPr>
              <w:t>NO</w:t>
            </w:r>
          </w:p>
        </w:tc>
      </w:tr>
      <w:tr w:rsidR="00696339" w:rsidRPr="005C7B44" w14:paraId="16D0809F" w14:textId="0D93F357" w:rsidTr="00EF33A5">
        <w:trPr>
          <w:trHeight w:hRule="exact" w:val="3971"/>
        </w:trPr>
        <w:tc>
          <w:tcPr>
            <w:tcW w:w="1827" w:type="pct"/>
          </w:tcPr>
          <w:p w14:paraId="1341B164" w14:textId="77777777" w:rsidR="00696339" w:rsidRPr="005C7B44" w:rsidRDefault="00696339" w:rsidP="005C7B44">
            <w:pPr>
              <w:pStyle w:val="TableParagraph"/>
              <w:spacing w:line="360" w:lineRule="auto"/>
              <w:ind w:left="134"/>
              <w:rPr>
                <w:b/>
              </w:rPr>
            </w:pPr>
            <w:r w:rsidRPr="005C7B44">
              <w:rPr>
                <w:b/>
              </w:rPr>
              <w:t>Tax status – Compliant</w:t>
            </w:r>
          </w:p>
        </w:tc>
        <w:tc>
          <w:tcPr>
            <w:tcW w:w="1767" w:type="pct"/>
          </w:tcPr>
          <w:p w14:paraId="1C2821BC" w14:textId="6C8D59EA" w:rsidR="00696339" w:rsidRPr="005C7B44" w:rsidRDefault="00B604B6" w:rsidP="005C7B44">
            <w:pPr>
              <w:pStyle w:val="TableParagraph"/>
              <w:numPr>
                <w:ilvl w:val="0"/>
                <w:numId w:val="8"/>
              </w:numPr>
              <w:tabs>
                <w:tab w:val="left" w:pos="521"/>
              </w:tabs>
              <w:spacing w:line="360" w:lineRule="auto"/>
              <w:ind w:right="142" w:hanging="391"/>
              <w:jc w:val="both"/>
            </w:pPr>
            <w:r w:rsidRPr="005C7B44">
              <w:t>Tax Compliance will be verified on the</w:t>
            </w:r>
            <w:r w:rsidR="00696339" w:rsidRPr="005C7B44">
              <w:t xml:space="preserve"> Central Supplier Database (CSD).</w:t>
            </w:r>
          </w:p>
          <w:p w14:paraId="20515019" w14:textId="7C01163A" w:rsidR="00696339" w:rsidRPr="005C7B44" w:rsidRDefault="00696339" w:rsidP="005C7B44">
            <w:pPr>
              <w:pStyle w:val="TableParagraph"/>
              <w:numPr>
                <w:ilvl w:val="0"/>
                <w:numId w:val="8"/>
              </w:numPr>
              <w:tabs>
                <w:tab w:val="left" w:pos="521"/>
              </w:tabs>
              <w:spacing w:before="135" w:line="360" w:lineRule="auto"/>
              <w:ind w:right="142" w:hanging="391"/>
              <w:jc w:val="both"/>
            </w:pPr>
            <w:r w:rsidRPr="005C7B44">
              <w:rPr>
                <w:b/>
              </w:rPr>
              <w:t>Supplier to be Tax-Compliant</w:t>
            </w:r>
            <w:r w:rsidR="00B604B6" w:rsidRPr="005C7B44">
              <w:rPr>
                <w:b/>
              </w:rPr>
              <w:t xml:space="preserve"> before an award is made and throughout</w:t>
            </w:r>
            <w:r w:rsidRPr="005C7B44">
              <w:rPr>
                <w:b/>
              </w:rPr>
              <w:t xml:space="preserve"> </w:t>
            </w:r>
            <w:r w:rsidR="00B604B6" w:rsidRPr="005C7B44">
              <w:rPr>
                <w:b/>
              </w:rPr>
              <w:t>the contract</w:t>
            </w:r>
            <w:r w:rsidRPr="005C7B44">
              <w:rPr>
                <w:b/>
              </w:rPr>
              <w:t xml:space="preserve"> period.</w:t>
            </w:r>
          </w:p>
          <w:p w14:paraId="15D7EDB1" w14:textId="6E1448C5" w:rsidR="00EF33A5" w:rsidRPr="005C7B44" w:rsidRDefault="00EF33A5" w:rsidP="005C7B44">
            <w:pPr>
              <w:pStyle w:val="TableParagraph"/>
              <w:numPr>
                <w:ilvl w:val="0"/>
                <w:numId w:val="8"/>
              </w:numPr>
              <w:tabs>
                <w:tab w:val="left" w:pos="521"/>
              </w:tabs>
              <w:spacing w:before="135" w:line="360" w:lineRule="auto"/>
              <w:ind w:right="142" w:hanging="391"/>
              <w:jc w:val="both"/>
            </w:pPr>
            <w:r w:rsidRPr="005C7B44">
              <w:t xml:space="preserve">CSD Supplier number will be used to verify Tax Compliance. </w:t>
            </w:r>
          </w:p>
          <w:p w14:paraId="51A332D8" w14:textId="364C7DA8" w:rsidR="00696339" w:rsidRPr="005C7B44" w:rsidRDefault="00696339" w:rsidP="005C7B44">
            <w:pPr>
              <w:pStyle w:val="TableParagraph"/>
              <w:tabs>
                <w:tab w:val="left" w:pos="520"/>
                <w:tab w:val="left" w:pos="521"/>
              </w:tabs>
              <w:spacing w:before="144" w:line="360" w:lineRule="auto"/>
              <w:ind w:left="520"/>
              <w:jc w:val="right"/>
            </w:pPr>
          </w:p>
        </w:tc>
        <w:tc>
          <w:tcPr>
            <w:tcW w:w="1406" w:type="pct"/>
          </w:tcPr>
          <w:p w14:paraId="790508E6" w14:textId="1F0BF4A2" w:rsidR="00696339" w:rsidRPr="005C7B44" w:rsidRDefault="00696339" w:rsidP="005C7B44">
            <w:pPr>
              <w:pStyle w:val="TableParagraph"/>
              <w:spacing w:before="32" w:line="360" w:lineRule="auto"/>
              <w:ind w:left="105" w:right="220"/>
              <w:jc w:val="center"/>
              <w:rPr>
                <w:b/>
              </w:rPr>
            </w:pPr>
            <w:r w:rsidRPr="005C7B44">
              <w:rPr>
                <w:b/>
              </w:rPr>
              <w:t xml:space="preserve">  NO</w:t>
            </w:r>
          </w:p>
          <w:p w14:paraId="7FEB1802" w14:textId="77777777" w:rsidR="00696339" w:rsidRPr="005C7B44" w:rsidRDefault="00696339" w:rsidP="005C7B44">
            <w:pPr>
              <w:pStyle w:val="TableParagraph"/>
              <w:spacing w:line="360" w:lineRule="auto"/>
              <w:ind w:left="103" w:right="222"/>
              <w:rPr>
                <w:b/>
              </w:rPr>
            </w:pPr>
          </w:p>
        </w:tc>
      </w:tr>
      <w:tr w:rsidR="00696339" w:rsidRPr="005C7B44" w14:paraId="57A291A4" w14:textId="28CAE270" w:rsidTr="000A73F9">
        <w:trPr>
          <w:trHeight w:hRule="exact" w:val="852"/>
        </w:trPr>
        <w:tc>
          <w:tcPr>
            <w:tcW w:w="1827" w:type="pct"/>
          </w:tcPr>
          <w:p w14:paraId="57E30570" w14:textId="77777777" w:rsidR="00696339" w:rsidRPr="005C7B44" w:rsidRDefault="00696339" w:rsidP="005C7B44">
            <w:pPr>
              <w:pStyle w:val="TableParagraph"/>
              <w:spacing w:before="30" w:line="360" w:lineRule="auto"/>
              <w:ind w:left="108" w:right="1165"/>
              <w:rPr>
                <w:b/>
              </w:rPr>
            </w:pPr>
            <w:r w:rsidRPr="005C7B44">
              <w:rPr>
                <w:b/>
              </w:rPr>
              <w:t>Bidder’s Disclosure– SBD 4</w:t>
            </w:r>
          </w:p>
        </w:tc>
        <w:tc>
          <w:tcPr>
            <w:tcW w:w="1767" w:type="pct"/>
          </w:tcPr>
          <w:p w14:paraId="34565765" w14:textId="6B85613F" w:rsidR="00696339" w:rsidRPr="005C7B44" w:rsidRDefault="00696339" w:rsidP="005C7B44">
            <w:pPr>
              <w:pStyle w:val="TableParagraph"/>
              <w:spacing w:line="360" w:lineRule="auto"/>
              <w:ind w:left="105"/>
            </w:pPr>
            <w:r w:rsidRPr="005C7B44">
              <w:t>Complete and sign the supplied pro forma document</w:t>
            </w:r>
            <w:r w:rsidR="00B604B6" w:rsidRPr="005C7B44">
              <w:t xml:space="preserve">. </w:t>
            </w:r>
          </w:p>
        </w:tc>
        <w:tc>
          <w:tcPr>
            <w:tcW w:w="1406" w:type="pct"/>
          </w:tcPr>
          <w:p w14:paraId="0A5D9DF6" w14:textId="3449856C" w:rsidR="00696339" w:rsidRPr="005C7B44" w:rsidRDefault="00696339" w:rsidP="005C7B44">
            <w:pPr>
              <w:pStyle w:val="TableParagraph"/>
              <w:spacing w:before="32" w:line="360" w:lineRule="auto"/>
              <w:ind w:left="105" w:right="220"/>
              <w:jc w:val="center"/>
              <w:rPr>
                <w:b/>
              </w:rPr>
            </w:pPr>
            <w:r w:rsidRPr="005C7B44">
              <w:rPr>
                <w:b/>
              </w:rPr>
              <w:t>YES</w:t>
            </w:r>
          </w:p>
        </w:tc>
      </w:tr>
      <w:tr w:rsidR="00696339" w:rsidRPr="005C7B44" w14:paraId="6B6E149D" w14:textId="74CEC558" w:rsidTr="00696339">
        <w:trPr>
          <w:trHeight w:hRule="exact" w:val="3685"/>
        </w:trPr>
        <w:tc>
          <w:tcPr>
            <w:tcW w:w="1827" w:type="pct"/>
          </w:tcPr>
          <w:p w14:paraId="12BA2ECD" w14:textId="77777777" w:rsidR="00696339" w:rsidRPr="005C7B44" w:rsidRDefault="00696339" w:rsidP="005C7B44">
            <w:pPr>
              <w:pStyle w:val="TableParagraph"/>
              <w:spacing w:before="30" w:line="360" w:lineRule="auto"/>
              <w:ind w:left="108"/>
              <w:rPr>
                <w:b/>
              </w:rPr>
            </w:pPr>
            <w:r w:rsidRPr="005C7B44">
              <w:rPr>
                <w:b/>
              </w:rPr>
              <w:t>Preference Point Claim Form – SBD 6.1</w:t>
            </w:r>
          </w:p>
        </w:tc>
        <w:tc>
          <w:tcPr>
            <w:tcW w:w="1767" w:type="pct"/>
          </w:tcPr>
          <w:p w14:paraId="6719CC25" w14:textId="3ACF7BC4" w:rsidR="00696339" w:rsidRPr="005C7B44" w:rsidRDefault="00696339" w:rsidP="005C7B44">
            <w:pPr>
              <w:pStyle w:val="TableParagraph"/>
              <w:spacing w:line="360" w:lineRule="auto"/>
              <w:ind w:left="105" w:right="151"/>
            </w:pPr>
            <w:r w:rsidRPr="005C7B44">
              <w:t>Complete and sign the supplied pro forma document</w:t>
            </w:r>
            <w:r w:rsidR="00B604B6" w:rsidRPr="005C7B44">
              <w:t>. Preference points will be verified using the CSD.</w:t>
            </w:r>
          </w:p>
        </w:tc>
        <w:tc>
          <w:tcPr>
            <w:tcW w:w="1406" w:type="pct"/>
          </w:tcPr>
          <w:p w14:paraId="3B75B974" w14:textId="774734D9" w:rsidR="00696339" w:rsidRPr="005C7B44" w:rsidRDefault="00696339" w:rsidP="005C7B44">
            <w:pPr>
              <w:pStyle w:val="TableParagraph"/>
              <w:spacing w:before="32" w:line="360" w:lineRule="auto"/>
              <w:ind w:left="105" w:right="220"/>
              <w:jc w:val="center"/>
              <w:rPr>
                <w:b/>
              </w:rPr>
            </w:pPr>
            <w:r w:rsidRPr="005C7B44">
              <w:rPr>
                <w:b/>
              </w:rPr>
              <w:t xml:space="preserve">NO </w:t>
            </w:r>
          </w:p>
        </w:tc>
      </w:tr>
      <w:tr w:rsidR="00696339" w:rsidRPr="005C7B44" w14:paraId="76B4FD7C" w14:textId="0DC955A3" w:rsidTr="00A4194E">
        <w:trPr>
          <w:trHeight w:hRule="exact" w:val="5347"/>
        </w:trPr>
        <w:tc>
          <w:tcPr>
            <w:tcW w:w="1827" w:type="pct"/>
          </w:tcPr>
          <w:p w14:paraId="7919B6B4" w14:textId="77777777" w:rsidR="00696339" w:rsidRPr="005C7B44" w:rsidRDefault="00696339" w:rsidP="005C7B44">
            <w:pPr>
              <w:pStyle w:val="TableParagraph"/>
              <w:spacing w:line="360" w:lineRule="auto"/>
              <w:ind w:left="108" w:right="455"/>
              <w:rPr>
                <w:b/>
              </w:rPr>
            </w:pPr>
            <w:r w:rsidRPr="005C7B44">
              <w:rPr>
                <w:b/>
              </w:rPr>
              <w:lastRenderedPageBreak/>
              <w:t>Registration on Central Supplier Database (CSD)</w:t>
            </w:r>
          </w:p>
        </w:tc>
        <w:tc>
          <w:tcPr>
            <w:tcW w:w="1767" w:type="pct"/>
          </w:tcPr>
          <w:p w14:paraId="4249B2AC" w14:textId="37E67DA4" w:rsidR="00696339" w:rsidRPr="005C7B44" w:rsidRDefault="00696339" w:rsidP="005C7B44">
            <w:pPr>
              <w:pStyle w:val="TableParagraph"/>
              <w:spacing w:line="360" w:lineRule="auto"/>
              <w:ind w:left="139" w:right="211"/>
              <w:jc w:val="both"/>
            </w:pPr>
            <w:r w:rsidRPr="005C7B44">
              <w:t>The</w:t>
            </w:r>
            <w:r w:rsidRPr="005C7B44">
              <w:rPr>
                <w:spacing w:val="-11"/>
              </w:rPr>
              <w:t xml:space="preserve"> </w:t>
            </w:r>
            <w:r w:rsidRPr="005C7B44">
              <w:t>Service</w:t>
            </w:r>
            <w:r w:rsidRPr="005C7B44">
              <w:rPr>
                <w:spacing w:val="-11"/>
              </w:rPr>
              <w:t xml:space="preserve"> </w:t>
            </w:r>
            <w:r w:rsidRPr="005C7B44">
              <w:t>Provider</w:t>
            </w:r>
            <w:r w:rsidRPr="005C7B44">
              <w:rPr>
                <w:spacing w:val="-14"/>
              </w:rPr>
              <w:t xml:space="preserve"> </w:t>
            </w:r>
            <w:r w:rsidRPr="005C7B44">
              <w:t>must</w:t>
            </w:r>
            <w:r w:rsidRPr="005C7B44">
              <w:rPr>
                <w:spacing w:val="-11"/>
              </w:rPr>
              <w:t xml:space="preserve"> </w:t>
            </w:r>
            <w:r w:rsidRPr="005C7B44">
              <w:t>be</w:t>
            </w:r>
            <w:r w:rsidRPr="005C7B44">
              <w:rPr>
                <w:spacing w:val="-13"/>
              </w:rPr>
              <w:t xml:space="preserve"> </w:t>
            </w:r>
            <w:r w:rsidRPr="005C7B44">
              <w:t>registered</w:t>
            </w:r>
            <w:r w:rsidRPr="005C7B44">
              <w:rPr>
                <w:spacing w:val="-13"/>
              </w:rPr>
              <w:t xml:space="preserve"> </w:t>
            </w:r>
            <w:r w:rsidRPr="005C7B44">
              <w:t>as</w:t>
            </w:r>
            <w:r w:rsidRPr="005C7B44">
              <w:rPr>
                <w:spacing w:val="-13"/>
              </w:rPr>
              <w:t xml:space="preserve"> </w:t>
            </w:r>
            <w:r w:rsidRPr="005C7B44">
              <w:t>a</w:t>
            </w:r>
            <w:r w:rsidRPr="005C7B44">
              <w:rPr>
                <w:spacing w:val="-14"/>
              </w:rPr>
              <w:t xml:space="preserve"> </w:t>
            </w:r>
            <w:r w:rsidRPr="005C7B44">
              <w:t xml:space="preserve">service provider on the Central Supplier Database (CSD). If not registered, </w:t>
            </w:r>
            <w:r w:rsidR="00B604B6" w:rsidRPr="005C7B44">
              <w:t xml:space="preserve">the service provider must visit </w:t>
            </w:r>
            <w:hyperlink r:id="rId14">
              <w:r w:rsidRPr="005C7B44">
                <w:rPr>
                  <w:u w:val="single"/>
                </w:rPr>
                <w:t>https://secure.csd.gov.za/</w:t>
              </w:r>
            </w:hyperlink>
            <w:r w:rsidR="00B604B6" w:rsidRPr="005C7B44">
              <w:rPr>
                <w:u w:val="single"/>
              </w:rPr>
              <w:t xml:space="preserve"> to register on the CSD.</w:t>
            </w:r>
            <w:r w:rsidRPr="005C7B44">
              <w:rPr>
                <w:u w:val="single"/>
              </w:rPr>
              <w:t xml:space="preserve"> </w:t>
            </w:r>
            <w:r w:rsidR="00B604B6" w:rsidRPr="005C7B44">
              <w:rPr>
                <w:u w:val="single"/>
              </w:rPr>
              <w:t xml:space="preserve">An award will not be made to any bidder who is not registered on the CSD. Furthermore, no preference points will be allocated to bidders who are not registered on CSD. </w:t>
            </w:r>
          </w:p>
        </w:tc>
        <w:tc>
          <w:tcPr>
            <w:tcW w:w="1406" w:type="pct"/>
          </w:tcPr>
          <w:p w14:paraId="7FE706EF" w14:textId="40B9DBB5" w:rsidR="00696339" w:rsidRPr="005C7B44" w:rsidRDefault="00696339" w:rsidP="005C7B44">
            <w:pPr>
              <w:pStyle w:val="TableParagraph"/>
              <w:spacing w:before="32" w:line="360" w:lineRule="auto"/>
              <w:ind w:left="105" w:right="220"/>
              <w:jc w:val="center"/>
              <w:rPr>
                <w:b/>
              </w:rPr>
            </w:pPr>
            <w:r w:rsidRPr="005C7B44">
              <w:rPr>
                <w:b/>
              </w:rPr>
              <w:t xml:space="preserve"> NO </w:t>
            </w:r>
          </w:p>
        </w:tc>
      </w:tr>
      <w:tr w:rsidR="00696339" w:rsidRPr="005C7B44" w14:paraId="67862253" w14:textId="4EBACD51" w:rsidTr="00696339">
        <w:trPr>
          <w:trHeight w:hRule="exact" w:val="2127"/>
        </w:trPr>
        <w:tc>
          <w:tcPr>
            <w:tcW w:w="1827" w:type="pct"/>
          </w:tcPr>
          <w:p w14:paraId="186D73B0" w14:textId="77777777" w:rsidR="00696339" w:rsidRPr="005C7B44" w:rsidRDefault="00696339" w:rsidP="005C7B44">
            <w:pPr>
              <w:pStyle w:val="TableParagraph"/>
              <w:spacing w:before="32" w:line="360" w:lineRule="auto"/>
              <w:ind w:left="108"/>
              <w:rPr>
                <w:b/>
              </w:rPr>
            </w:pPr>
            <w:r w:rsidRPr="005C7B44">
              <w:rPr>
                <w:b/>
              </w:rPr>
              <w:t>Pricing Schedule – SBD 3 and Annexure A</w:t>
            </w:r>
          </w:p>
        </w:tc>
        <w:tc>
          <w:tcPr>
            <w:tcW w:w="1767" w:type="pct"/>
          </w:tcPr>
          <w:p w14:paraId="0EFF5A49" w14:textId="432E8157" w:rsidR="00696339" w:rsidRPr="005C7B44" w:rsidRDefault="00696339" w:rsidP="005C7B44">
            <w:pPr>
              <w:pStyle w:val="TableParagraph"/>
              <w:spacing w:line="360" w:lineRule="auto"/>
              <w:ind w:left="105" w:right="-1"/>
              <w:rPr>
                <w:b/>
              </w:rPr>
            </w:pPr>
            <w:r w:rsidRPr="005C7B44">
              <w:t xml:space="preserve">Submit full details of the pricing proposal </w:t>
            </w:r>
            <w:r w:rsidRPr="005C7B44">
              <w:rPr>
                <w:b/>
              </w:rPr>
              <w:t>in a separate envelope ONLY and not as part of the proposal. Non-compliance will lead to disqualification.</w:t>
            </w:r>
          </w:p>
        </w:tc>
        <w:tc>
          <w:tcPr>
            <w:tcW w:w="1406" w:type="pct"/>
          </w:tcPr>
          <w:p w14:paraId="6F638D57" w14:textId="449305D9" w:rsidR="00696339" w:rsidRPr="005C7B44" w:rsidRDefault="00696339" w:rsidP="005C7B44">
            <w:pPr>
              <w:pStyle w:val="TableParagraph"/>
              <w:spacing w:before="32" w:line="360" w:lineRule="auto"/>
              <w:ind w:left="105" w:right="220"/>
              <w:jc w:val="center"/>
              <w:rPr>
                <w:b/>
              </w:rPr>
            </w:pPr>
            <w:r w:rsidRPr="005C7B44">
              <w:rPr>
                <w:b/>
              </w:rPr>
              <w:t xml:space="preserve">YES </w:t>
            </w:r>
          </w:p>
        </w:tc>
      </w:tr>
      <w:tr w:rsidR="00696339" w:rsidRPr="005C7B44" w14:paraId="6BF5267C" w14:textId="4F29414A" w:rsidTr="00696339">
        <w:trPr>
          <w:trHeight w:hRule="exact" w:val="953"/>
        </w:trPr>
        <w:tc>
          <w:tcPr>
            <w:tcW w:w="1827" w:type="pct"/>
          </w:tcPr>
          <w:p w14:paraId="1FDFAB30" w14:textId="77777777" w:rsidR="00696339" w:rsidRPr="005C7B44" w:rsidRDefault="00696339" w:rsidP="005C7B44">
            <w:pPr>
              <w:pStyle w:val="TableParagraph"/>
              <w:spacing w:before="32" w:line="360" w:lineRule="auto"/>
              <w:ind w:left="108"/>
              <w:rPr>
                <w:b/>
              </w:rPr>
            </w:pPr>
            <w:r w:rsidRPr="005C7B44">
              <w:rPr>
                <w:b/>
              </w:rPr>
              <w:t>Compulsory briefing session</w:t>
            </w:r>
          </w:p>
        </w:tc>
        <w:tc>
          <w:tcPr>
            <w:tcW w:w="1767" w:type="pct"/>
          </w:tcPr>
          <w:p w14:paraId="23688ACF" w14:textId="559CC1C9" w:rsidR="00696339" w:rsidRPr="005C7B44" w:rsidRDefault="00696339" w:rsidP="005C7B44">
            <w:pPr>
              <w:pStyle w:val="TableParagraph"/>
              <w:spacing w:before="1" w:line="360" w:lineRule="auto"/>
              <w:ind w:left="105"/>
            </w:pPr>
            <w:r w:rsidRPr="005C7B44">
              <w:t xml:space="preserve">Attendance Register will be taken from </w:t>
            </w:r>
            <w:r w:rsidRPr="00C12CA9">
              <w:rPr>
                <w:b/>
                <w:bCs/>
              </w:rPr>
              <w:t>MS Teams</w:t>
            </w:r>
            <w:r w:rsidR="000C18F7">
              <w:rPr>
                <w:b/>
                <w:bCs/>
              </w:rPr>
              <w:t xml:space="preserve"> </w:t>
            </w:r>
            <w:r w:rsidR="000C18F7" w:rsidRPr="000C18F7">
              <w:rPr>
                <w:b/>
                <w:bCs/>
                <w:color w:val="FF0000"/>
              </w:rPr>
              <w:t>ONLY</w:t>
            </w:r>
          </w:p>
        </w:tc>
        <w:tc>
          <w:tcPr>
            <w:tcW w:w="1406" w:type="pct"/>
          </w:tcPr>
          <w:p w14:paraId="7CBA86FA" w14:textId="12BA1073" w:rsidR="00696339" w:rsidRPr="005C7B44" w:rsidRDefault="00696339" w:rsidP="005C7B44">
            <w:pPr>
              <w:pStyle w:val="TableParagraph"/>
              <w:spacing w:before="32" w:line="360" w:lineRule="auto"/>
              <w:ind w:left="105" w:right="220"/>
              <w:jc w:val="center"/>
              <w:rPr>
                <w:b/>
              </w:rPr>
            </w:pPr>
            <w:r w:rsidRPr="005C7B44">
              <w:rPr>
                <w:b/>
              </w:rPr>
              <w:t>YES</w:t>
            </w:r>
          </w:p>
        </w:tc>
      </w:tr>
    </w:tbl>
    <w:p w14:paraId="4119521C" w14:textId="4975D2D5" w:rsidR="001E5F54" w:rsidRPr="005C7B44" w:rsidRDefault="001E5F54" w:rsidP="005C7B44">
      <w:pPr>
        <w:spacing w:after="120" w:line="360" w:lineRule="auto"/>
        <w:rPr>
          <w:rFonts w:ascii="Arial" w:hAnsi="Arial" w:cs="Arial"/>
          <w:b/>
          <w:sz w:val="22"/>
          <w:szCs w:val="22"/>
        </w:rPr>
      </w:pPr>
    </w:p>
    <w:p w14:paraId="7F9D0419" w14:textId="7298F3CD" w:rsidR="001E5F54" w:rsidRPr="005C7B44" w:rsidRDefault="001E5F54" w:rsidP="005C7B44">
      <w:pPr>
        <w:pStyle w:val="ListParagraph"/>
        <w:numPr>
          <w:ilvl w:val="1"/>
          <w:numId w:val="30"/>
        </w:numPr>
        <w:spacing w:after="200" w:line="360" w:lineRule="auto"/>
        <w:rPr>
          <w:rFonts w:ascii="Arial" w:hAnsi="Arial" w:cs="Arial"/>
          <w:b/>
          <w:bCs/>
        </w:rPr>
      </w:pPr>
      <w:r w:rsidRPr="005C7B44">
        <w:rPr>
          <w:rFonts w:ascii="Arial" w:hAnsi="Arial" w:cs="Arial"/>
          <w:b/>
          <w:bCs/>
        </w:rPr>
        <w:t>PHASE 2 - FUNCTIONALITY EVALUATION</w:t>
      </w:r>
    </w:p>
    <w:p w14:paraId="076A0D4F" w14:textId="1B113B9D" w:rsidR="001E5F54" w:rsidRPr="005C7B44" w:rsidRDefault="001E5F54" w:rsidP="005C7B44">
      <w:pPr>
        <w:pStyle w:val="BodyText"/>
        <w:numPr>
          <w:ilvl w:val="2"/>
          <w:numId w:val="30"/>
        </w:numPr>
        <w:spacing w:line="360" w:lineRule="auto"/>
        <w:ind w:right="346"/>
        <w:rPr>
          <w:rFonts w:ascii="Arial" w:hAnsi="Arial" w:cs="Arial"/>
          <w:sz w:val="22"/>
          <w:szCs w:val="22"/>
        </w:rPr>
      </w:pPr>
      <w:r w:rsidRPr="005C7B44">
        <w:rPr>
          <w:rFonts w:ascii="Arial" w:hAnsi="Arial" w:cs="Arial"/>
          <w:sz w:val="22"/>
          <w:szCs w:val="22"/>
        </w:rPr>
        <w:t xml:space="preserve">Only bidders that have met the Pre-Qualification Criteria in </w:t>
      </w:r>
      <w:r w:rsidRPr="005C7B44">
        <w:rPr>
          <w:rFonts w:ascii="Arial" w:hAnsi="Arial" w:cs="Arial"/>
          <w:b/>
          <w:i/>
          <w:sz w:val="22"/>
          <w:szCs w:val="22"/>
        </w:rPr>
        <w:t xml:space="preserve">Phase 1 </w:t>
      </w:r>
      <w:r w:rsidRPr="005C7B44">
        <w:rPr>
          <w:rFonts w:ascii="Arial" w:hAnsi="Arial" w:cs="Arial"/>
          <w:sz w:val="22"/>
          <w:szCs w:val="22"/>
        </w:rPr>
        <w:t>will be evaluated in Phase 2 for Functionality, and will be evaluated as follows:</w:t>
      </w:r>
    </w:p>
    <w:p w14:paraId="0A8D3FCF" w14:textId="44B1AA3C" w:rsidR="001E5F54" w:rsidRDefault="001E5F54" w:rsidP="005C7B44">
      <w:pPr>
        <w:pStyle w:val="ListParagraph"/>
        <w:widowControl w:val="0"/>
        <w:numPr>
          <w:ilvl w:val="0"/>
          <w:numId w:val="10"/>
        </w:numPr>
        <w:tabs>
          <w:tab w:val="left" w:pos="2127"/>
        </w:tabs>
        <w:autoSpaceDE w:val="0"/>
        <w:autoSpaceDN w:val="0"/>
        <w:spacing w:line="360" w:lineRule="auto"/>
        <w:ind w:left="709" w:right="662"/>
        <w:contextualSpacing w:val="0"/>
        <w:rPr>
          <w:rFonts w:ascii="Arial" w:hAnsi="Arial" w:cs="Arial"/>
        </w:rPr>
      </w:pPr>
      <w:r w:rsidRPr="005C7B44">
        <w:rPr>
          <w:rFonts w:ascii="Arial" w:hAnsi="Arial" w:cs="Arial"/>
          <w:b/>
          <w:bCs/>
        </w:rPr>
        <w:t>Functional</w:t>
      </w:r>
      <w:r w:rsidRPr="005C7B44">
        <w:rPr>
          <w:rFonts w:ascii="Arial" w:hAnsi="Arial" w:cs="Arial"/>
          <w:b/>
          <w:bCs/>
          <w:spacing w:val="-11"/>
        </w:rPr>
        <w:t xml:space="preserve"> </w:t>
      </w:r>
      <w:r w:rsidRPr="005C7B44">
        <w:rPr>
          <w:rFonts w:ascii="Arial" w:hAnsi="Arial" w:cs="Arial"/>
          <w:b/>
          <w:bCs/>
        </w:rPr>
        <w:t>Evaluation</w:t>
      </w:r>
      <w:r w:rsidRPr="005C7B44">
        <w:rPr>
          <w:rFonts w:ascii="Arial" w:hAnsi="Arial" w:cs="Arial"/>
          <w:spacing w:val="-11"/>
        </w:rPr>
        <w:t xml:space="preserve"> </w:t>
      </w:r>
      <w:r w:rsidRPr="005C7B44">
        <w:rPr>
          <w:rFonts w:ascii="Arial" w:hAnsi="Arial" w:cs="Arial"/>
        </w:rPr>
        <w:t>–</w:t>
      </w:r>
      <w:r w:rsidRPr="005C7B44">
        <w:rPr>
          <w:rFonts w:ascii="Arial" w:hAnsi="Arial" w:cs="Arial"/>
          <w:spacing w:val="-11"/>
        </w:rPr>
        <w:t xml:space="preserve"> </w:t>
      </w:r>
      <w:r w:rsidRPr="005C7B44">
        <w:rPr>
          <w:rFonts w:ascii="Arial" w:hAnsi="Arial" w:cs="Arial"/>
        </w:rPr>
        <w:t>Bidders</w:t>
      </w:r>
      <w:r w:rsidRPr="005C7B44">
        <w:rPr>
          <w:rFonts w:ascii="Arial" w:hAnsi="Arial" w:cs="Arial"/>
          <w:spacing w:val="-10"/>
        </w:rPr>
        <w:t xml:space="preserve"> </w:t>
      </w:r>
      <w:r w:rsidRPr="005C7B44">
        <w:rPr>
          <w:rFonts w:ascii="Arial" w:hAnsi="Arial" w:cs="Arial"/>
        </w:rPr>
        <w:t>will</w:t>
      </w:r>
      <w:r w:rsidRPr="005C7B44">
        <w:rPr>
          <w:rFonts w:ascii="Arial" w:hAnsi="Arial" w:cs="Arial"/>
          <w:spacing w:val="-12"/>
        </w:rPr>
        <w:t xml:space="preserve"> </w:t>
      </w:r>
      <w:r w:rsidRPr="005C7B44">
        <w:rPr>
          <w:rFonts w:ascii="Arial" w:hAnsi="Arial" w:cs="Arial"/>
        </w:rPr>
        <w:t>be</w:t>
      </w:r>
      <w:r w:rsidRPr="005C7B44">
        <w:rPr>
          <w:rFonts w:ascii="Arial" w:hAnsi="Arial" w:cs="Arial"/>
          <w:spacing w:val="-11"/>
        </w:rPr>
        <w:t xml:space="preserve"> </w:t>
      </w:r>
      <w:r w:rsidRPr="005C7B44">
        <w:rPr>
          <w:rFonts w:ascii="Arial" w:hAnsi="Arial" w:cs="Arial"/>
        </w:rPr>
        <w:t>evaluated</w:t>
      </w:r>
      <w:r w:rsidRPr="005C7B44">
        <w:rPr>
          <w:rFonts w:ascii="Arial" w:hAnsi="Arial" w:cs="Arial"/>
          <w:spacing w:val="-9"/>
        </w:rPr>
        <w:t xml:space="preserve"> </w:t>
      </w:r>
      <w:r w:rsidRPr="005C7B44">
        <w:rPr>
          <w:rFonts w:ascii="Arial" w:hAnsi="Arial" w:cs="Arial"/>
        </w:rPr>
        <w:t>out</w:t>
      </w:r>
      <w:r w:rsidRPr="005C7B44">
        <w:rPr>
          <w:rFonts w:ascii="Arial" w:hAnsi="Arial" w:cs="Arial"/>
          <w:spacing w:val="-10"/>
        </w:rPr>
        <w:t xml:space="preserve"> </w:t>
      </w:r>
      <w:r w:rsidRPr="005C7B44">
        <w:rPr>
          <w:rFonts w:ascii="Arial" w:hAnsi="Arial" w:cs="Arial"/>
        </w:rPr>
        <w:t>of</w:t>
      </w:r>
      <w:r w:rsidRPr="005C7B44">
        <w:rPr>
          <w:rFonts w:ascii="Arial" w:hAnsi="Arial" w:cs="Arial"/>
          <w:spacing w:val="-8"/>
        </w:rPr>
        <w:t xml:space="preserve"> </w:t>
      </w:r>
      <w:r w:rsidRPr="005C7B44">
        <w:rPr>
          <w:rFonts w:ascii="Arial" w:hAnsi="Arial" w:cs="Arial"/>
          <w:b/>
        </w:rPr>
        <w:t>100</w:t>
      </w:r>
      <w:r w:rsidRPr="005C7B44">
        <w:rPr>
          <w:rFonts w:ascii="Arial" w:hAnsi="Arial" w:cs="Arial"/>
          <w:b/>
          <w:spacing w:val="-11"/>
        </w:rPr>
        <w:t xml:space="preserve"> </w:t>
      </w:r>
      <w:r w:rsidRPr="005C7B44">
        <w:rPr>
          <w:rFonts w:ascii="Arial" w:hAnsi="Arial" w:cs="Arial"/>
        </w:rPr>
        <w:t>points</w:t>
      </w:r>
      <w:r w:rsidRPr="005C7B44">
        <w:rPr>
          <w:rFonts w:ascii="Arial" w:hAnsi="Arial" w:cs="Arial"/>
          <w:spacing w:val="-11"/>
        </w:rPr>
        <w:t xml:space="preserve"> </w:t>
      </w:r>
      <w:r w:rsidRPr="005C7B44">
        <w:rPr>
          <w:rFonts w:ascii="Arial" w:hAnsi="Arial" w:cs="Arial"/>
        </w:rPr>
        <w:t>and</w:t>
      </w:r>
      <w:r w:rsidRPr="005C7B44">
        <w:rPr>
          <w:rFonts w:ascii="Arial" w:hAnsi="Arial" w:cs="Arial"/>
          <w:spacing w:val="-11"/>
        </w:rPr>
        <w:t xml:space="preserve"> </w:t>
      </w:r>
      <w:r w:rsidR="00841A04" w:rsidRPr="005C7B44">
        <w:rPr>
          <w:rFonts w:ascii="Arial" w:hAnsi="Arial" w:cs="Arial"/>
          <w:spacing w:val="-11"/>
        </w:rPr>
        <w:t xml:space="preserve">bidders </w:t>
      </w:r>
      <w:r w:rsidRPr="005C7B44">
        <w:rPr>
          <w:rFonts w:ascii="Arial" w:hAnsi="Arial" w:cs="Arial"/>
        </w:rPr>
        <w:t>are</w:t>
      </w:r>
      <w:r w:rsidRPr="005C7B44">
        <w:rPr>
          <w:rFonts w:ascii="Arial" w:hAnsi="Arial" w:cs="Arial"/>
          <w:spacing w:val="-11"/>
        </w:rPr>
        <w:t xml:space="preserve"> </w:t>
      </w:r>
      <w:r w:rsidRPr="005C7B44">
        <w:rPr>
          <w:rFonts w:ascii="Arial" w:hAnsi="Arial" w:cs="Arial"/>
        </w:rPr>
        <w:t xml:space="preserve">required to achieve a minimum threshold of </w:t>
      </w:r>
      <w:r w:rsidRPr="005C7B44">
        <w:rPr>
          <w:rFonts w:ascii="Arial" w:hAnsi="Arial" w:cs="Arial"/>
          <w:b/>
        </w:rPr>
        <w:t>70</w:t>
      </w:r>
      <w:r w:rsidRPr="005C7B44">
        <w:rPr>
          <w:rFonts w:ascii="Arial" w:hAnsi="Arial" w:cs="Arial"/>
          <w:b/>
          <w:spacing w:val="-9"/>
        </w:rPr>
        <w:t xml:space="preserve"> </w:t>
      </w:r>
      <w:r w:rsidRPr="005C7B44">
        <w:rPr>
          <w:rFonts w:ascii="Arial" w:hAnsi="Arial" w:cs="Arial"/>
        </w:rPr>
        <w:t xml:space="preserve">points. </w:t>
      </w:r>
      <w:r w:rsidR="000A3573" w:rsidRPr="005C7B44">
        <w:rPr>
          <w:rFonts w:ascii="Arial" w:hAnsi="Arial" w:cs="Arial"/>
        </w:rPr>
        <w:t xml:space="preserve">The Bid Evaluation Committee (BEC) will evaluate proposals and bidders will require a minimum score of </w:t>
      </w:r>
      <w:r w:rsidR="00556C02" w:rsidRPr="005C7B44">
        <w:rPr>
          <w:rFonts w:ascii="Arial" w:hAnsi="Arial" w:cs="Arial"/>
        </w:rPr>
        <w:t>7</w:t>
      </w:r>
      <w:r w:rsidR="000A3573" w:rsidRPr="005C7B44">
        <w:rPr>
          <w:rFonts w:ascii="Arial" w:hAnsi="Arial" w:cs="Arial"/>
        </w:rPr>
        <w:t xml:space="preserve">0 to proceed </w:t>
      </w:r>
      <w:r w:rsidRPr="005C7B44">
        <w:rPr>
          <w:rFonts w:ascii="Arial" w:hAnsi="Arial" w:cs="Arial"/>
        </w:rPr>
        <w:t xml:space="preserve">to </w:t>
      </w:r>
      <w:r w:rsidRPr="005C7B44">
        <w:rPr>
          <w:rFonts w:ascii="Arial" w:hAnsi="Arial" w:cs="Arial"/>
          <w:b/>
          <w:bCs/>
        </w:rPr>
        <w:t xml:space="preserve">phase </w:t>
      </w:r>
      <w:r w:rsidR="007A4169" w:rsidRPr="005C7B44">
        <w:rPr>
          <w:rFonts w:ascii="Arial" w:hAnsi="Arial" w:cs="Arial"/>
          <w:b/>
          <w:bCs/>
        </w:rPr>
        <w:t>3</w:t>
      </w:r>
      <w:r w:rsidR="000A3573" w:rsidRPr="005C7B44">
        <w:rPr>
          <w:rFonts w:ascii="Arial" w:hAnsi="Arial" w:cs="Arial"/>
        </w:rPr>
        <w:t xml:space="preserve"> which is price and preference points</w:t>
      </w:r>
      <w:r w:rsidRPr="005C7B44">
        <w:rPr>
          <w:rFonts w:ascii="Arial" w:hAnsi="Arial" w:cs="Arial"/>
        </w:rPr>
        <w:t xml:space="preserve">.  </w:t>
      </w:r>
    </w:p>
    <w:p w14:paraId="43E5E250" w14:textId="77777777" w:rsidR="000C3E41" w:rsidRDefault="000C3E41" w:rsidP="000C3E41">
      <w:pPr>
        <w:widowControl w:val="0"/>
        <w:tabs>
          <w:tab w:val="left" w:pos="2127"/>
        </w:tabs>
        <w:autoSpaceDE w:val="0"/>
        <w:autoSpaceDN w:val="0"/>
        <w:spacing w:line="360" w:lineRule="auto"/>
        <w:ind w:right="662"/>
        <w:rPr>
          <w:rFonts w:ascii="Arial" w:hAnsi="Arial" w:cs="Arial"/>
        </w:rPr>
      </w:pPr>
    </w:p>
    <w:p w14:paraId="04718225" w14:textId="77777777" w:rsidR="000C3E41" w:rsidRDefault="000C3E41" w:rsidP="000C3E41">
      <w:pPr>
        <w:widowControl w:val="0"/>
        <w:tabs>
          <w:tab w:val="left" w:pos="2127"/>
        </w:tabs>
        <w:autoSpaceDE w:val="0"/>
        <w:autoSpaceDN w:val="0"/>
        <w:spacing w:line="360" w:lineRule="auto"/>
        <w:ind w:right="662"/>
        <w:rPr>
          <w:rFonts w:ascii="Arial" w:hAnsi="Arial" w:cs="Arial"/>
        </w:rPr>
      </w:pPr>
    </w:p>
    <w:p w14:paraId="563E9524" w14:textId="77777777" w:rsidR="000C3E41" w:rsidRDefault="000C3E41" w:rsidP="000C3E41">
      <w:pPr>
        <w:widowControl w:val="0"/>
        <w:tabs>
          <w:tab w:val="left" w:pos="2127"/>
        </w:tabs>
        <w:autoSpaceDE w:val="0"/>
        <w:autoSpaceDN w:val="0"/>
        <w:spacing w:line="360" w:lineRule="auto"/>
        <w:ind w:right="662"/>
        <w:rPr>
          <w:rFonts w:ascii="Arial" w:hAnsi="Arial" w:cs="Arial"/>
        </w:rPr>
      </w:pPr>
    </w:p>
    <w:p w14:paraId="79222565" w14:textId="77777777" w:rsidR="000C3E41" w:rsidRDefault="000C3E41" w:rsidP="000C3E41">
      <w:pPr>
        <w:widowControl w:val="0"/>
        <w:tabs>
          <w:tab w:val="left" w:pos="2127"/>
        </w:tabs>
        <w:autoSpaceDE w:val="0"/>
        <w:autoSpaceDN w:val="0"/>
        <w:spacing w:line="360" w:lineRule="auto"/>
        <w:ind w:right="662"/>
        <w:rPr>
          <w:rFonts w:ascii="Arial" w:hAnsi="Arial" w:cs="Arial"/>
        </w:rPr>
      </w:pPr>
    </w:p>
    <w:p w14:paraId="340D6496" w14:textId="77777777" w:rsidR="000C3E41" w:rsidRDefault="000C3E41" w:rsidP="000C3E41">
      <w:pPr>
        <w:widowControl w:val="0"/>
        <w:tabs>
          <w:tab w:val="left" w:pos="2127"/>
        </w:tabs>
        <w:autoSpaceDE w:val="0"/>
        <w:autoSpaceDN w:val="0"/>
        <w:spacing w:line="360" w:lineRule="auto"/>
        <w:ind w:right="662"/>
        <w:rPr>
          <w:rFonts w:ascii="Arial" w:hAnsi="Arial" w:cs="Arial"/>
        </w:rPr>
      </w:pPr>
    </w:p>
    <w:p w14:paraId="532A3A91" w14:textId="77777777" w:rsidR="000C3E41" w:rsidRPr="0051133B" w:rsidRDefault="000C3E41" w:rsidP="0051133B">
      <w:pPr>
        <w:widowControl w:val="0"/>
        <w:tabs>
          <w:tab w:val="left" w:pos="2127"/>
        </w:tabs>
        <w:autoSpaceDE w:val="0"/>
        <w:autoSpaceDN w:val="0"/>
        <w:spacing w:line="360" w:lineRule="auto"/>
        <w:ind w:right="662"/>
        <w:rPr>
          <w:rFonts w:ascii="Arial" w:hAnsi="Arial" w:cs="Arial"/>
        </w:rPr>
      </w:pPr>
    </w:p>
    <w:tbl>
      <w:tblPr>
        <w:tblStyle w:val="TableGrid"/>
        <w:tblW w:w="10349" w:type="dxa"/>
        <w:tblInd w:w="-431" w:type="dxa"/>
        <w:tblLook w:val="04A0" w:firstRow="1" w:lastRow="0" w:firstColumn="1" w:lastColumn="0" w:noHBand="0" w:noVBand="1"/>
      </w:tblPr>
      <w:tblGrid>
        <w:gridCol w:w="3368"/>
        <w:gridCol w:w="6087"/>
        <w:gridCol w:w="894"/>
      </w:tblGrid>
      <w:tr w:rsidR="005D311C" w:rsidRPr="005C7B44" w14:paraId="2503746B" w14:textId="77777777" w:rsidTr="005D311C">
        <w:tc>
          <w:tcPr>
            <w:tcW w:w="10349" w:type="dxa"/>
            <w:gridSpan w:val="3"/>
          </w:tcPr>
          <w:p w14:paraId="52D08822" w14:textId="397FBC6C" w:rsidR="005D311C" w:rsidRPr="005C7B44" w:rsidRDefault="005D311C" w:rsidP="005C7B44">
            <w:pPr>
              <w:spacing w:after="120" w:line="360" w:lineRule="auto"/>
              <w:rPr>
                <w:rFonts w:ascii="Arial" w:hAnsi="Arial" w:cs="Arial"/>
                <w:b/>
                <w:sz w:val="22"/>
                <w:szCs w:val="22"/>
              </w:rPr>
            </w:pPr>
            <w:r w:rsidRPr="005C7B44">
              <w:rPr>
                <w:rFonts w:ascii="Arial" w:hAnsi="Arial" w:cs="Arial"/>
                <w:b/>
                <w:sz w:val="22"/>
                <w:szCs w:val="22"/>
              </w:rPr>
              <w:lastRenderedPageBreak/>
              <w:t>PHASE 2 - Functional and Technical Evaluation</w:t>
            </w:r>
          </w:p>
        </w:tc>
      </w:tr>
      <w:tr w:rsidR="005D311C" w:rsidRPr="005C7B44" w14:paraId="37E11ADA" w14:textId="77777777" w:rsidTr="005D311C">
        <w:tc>
          <w:tcPr>
            <w:tcW w:w="3368" w:type="dxa"/>
          </w:tcPr>
          <w:p w14:paraId="1095EE36" w14:textId="27C43628" w:rsidR="005D311C" w:rsidRPr="005C7B44" w:rsidRDefault="005D311C" w:rsidP="005C7B44">
            <w:pPr>
              <w:spacing w:after="120" w:line="360" w:lineRule="auto"/>
              <w:rPr>
                <w:rFonts w:ascii="Arial" w:hAnsi="Arial" w:cs="Arial"/>
                <w:b/>
                <w:sz w:val="22"/>
                <w:szCs w:val="22"/>
              </w:rPr>
            </w:pPr>
            <w:r w:rsidRPr="005C7B44">
              <w:rPr>
                <w:rFonts w:ascii="Arial" w:hAnsi="Arial" w:cs="Arial"/>
                <w:b/>
                <w:sz w:val="22"/>
                <w:szCs w:val="22"/>
              </w:rPr>
              <w:t>Evaluation Area</w:t>
            </w:r>
          </w:p>
        </w:tc>
        <w:tc>
          <w:tcPr>
            <w:tcW w:w="6087" w:type="dxa"/>
          </w:tcPr>
          <w:p w14:paraId="62E05014" w14:textId="3D43660E" w:rsidR="005D311C" w:rsidRPr="005C7B44" w:rsidRDefault="005D311C" w:rsidP="005C7B44">
            <w:pPr>
              <w:spacing w:after="120" w:line="360" w:lineRule="auto"/>
              <w:rPr>
                <w:rFonts w:ascii="Arial" w:hAnsi="Arial" w:cs="Arial"/>
                <w:b/>
                <w:sz w:val="22"/>
                <w:szCs w:val="22"/>
              </w:rPr>
            </w:pPr>
            <w:r w:rsidRPr="005C7B44">
              <w:rPr>
                <w:rFonts w:ascii="Arial" w:hAnsi="Arial" w:cs="Arial"/>
                <w:b/>
                <w:sz w:val="22"/>
                <w:szCs w:val="22"/>
              </w:rPr>
              <w:t>Evaluation Criteria</w:t>
            </w:r>
          </w:p>
        </w:tc>
        <w:tc>
          <w:tcPr>
            <w:tcW w:w="894" w:type="dxa"/>
          </w:tcPr>
          <w:p w14:paraId="526CED86" w14:textId="2FB53453" w:rsidR="005D311C" w:rsidRPr="005C7B44" w:rsidRDefault="005D311C" w:rsidP="005C7B44">
            <w:pPr>
              <w:spacing w:after="120" w:line="360" w:lineRule="auto"/>
              <w:rPr>
                <w:rFonts w:ascii="Arial" w:hAnsi="Arial" w:cs="Arial"/>
                <w:b/>
                <w:sz w:val="22"/>
                <w:szCs w:val="22"/>
              </w:rPr>
            </w:pPr>
            <w:r w:rsidRPr="005C7B44">
              <w:rPr>
                <w:rFonts w:ascii="Arial" w:hAnsi="Arial" w:cs="Arial"/>
                <w:b/>
                <w:sz w:val="22"/>
                <w:szCs w:val="22"/>
              </w:rPr>
              <w:t>Points</w:t>
            </w:r>
          </w:p>
        </w:tc>
      </w:tr>
      <w:tr w:rsidR="00841A04" w:rsidRPr="005C7B44" w14:paraId="224B027C" w14:textId="77777777" w:rsidTr="00156FC2">
        <w:tc>
          <w:tcPr>
            <w:tcW w:w="3368" w:type="dxa"/>
            <w:vMerge w:val="restart"/>
          </w:tcPr>
          <w:p w14:paraId="51CFE99F" w14:textId="22F0A485" w:rsidR="00841A04" w:rsidRPr="005C7B44" w:rsidRDefault="00841A04" w:rsidP="005C7B44">
            <w:pPr>
              <w:spacing w:after="120" w:line="360" w:lineRule="auto"/>
              <w:rPr>
                <w:rFonts w:ascii="Arial" w:hAnsi="Arial" w:cs="Arial"/>
                <w:b/>
                <w:sz w:val="22"/>
                <w:szCs w:val="22"/>
              </w:rPr>
            </w:pPr>
            <w:r w:rsidRPr="005C7B44">
              <w:rPr>
                <w:rFonts w:ascii="Arial" w:hAnsi="Arial" w:cs="Arial"/>
                <w:b/>
                <w:sz w:val="22"/>
                <w:szCs w:val="22"/>
              </w:rPr>
              <w:t>Understanding of the TOR requirements</w:t>
            </w:r>
          </w:p>
        </w:tc>
        <w:tc>
          <w:tcPr>
            <w:tcW w:w="6087" w:type="dxa"/>
            <w:shd w:val="clear" w:color="auto" w:fill="EEECE1" w:themeFill="background2"/>
          </w:tcPr>
          <w:p w14:paraId="48033C8F" w14:textId="0604FD26" w:rsidR="00841A04" w:rsidRPr="005C7B44" w:rsidRDefault="00841A04" w:rsidP="005C7B44">
            <w:pPr>
              <w:pStyle w:val="Default"/>
              <w:spacing w:line="360" w:lineRule="auto"/>
              <w:jc w:val="both"/>
              <w:rPr>
                <w:sz w:val="22"/>
                <w:szCs w:val="22"/>
              </w:rPr>
            </w:pPr>
            <w:r w:rsidRPr="005C7B44">
              <w:rPr>
                <w:sz w:val="22"/>
                <w:szCs w:val="22"/>
              </w:rPr>
              <w:t xml:space="preserve">Understanding of the Terms of Reference. Overall Quality of the Methodology/Approach to accomplish the tasks covered under scope of work.  </w:t>
            </w:r>
          </w:p>
          <w:p w14:paraId="19F1087A" w14:textId="77777777" w:rsidR="00841A04" w:rsidRPr="005C7B44" w:rsidRDefault="00841A04" w:rsidP="005C7B44">
            <w:pPr>
              <w:pStyle w:val="Default"/>
              <w:spacing w:line="360" w:lineRule="auto"/>
              <w:jc w:val="both"/>
              <w:rPr>
                <w:sz w:val="22"/>
                <w:szCs w:val="22"/>
              </w:rPr>
            </w:pPr>
            <w:r w:rsidRPr="005C7B44">
              <w:rPr>
                <w:sz w:val="22"/>
                <w:szCs w:val="22"/>
              </w:rPr>
              <w:t xml:space="preserve">Bidders are required to demonstrate a thorough understanding of the specification. </w:t>
            </w:r>
            <w:r w:rsidR="0099290E" w:rsidRPr="005C7B44">
              <w:rPr>
                <w:sz w:val="22"/>
                <w:szCs w:val="22"/>
              </w:rPr>
              <w:t xml:space="preserve">Bidders are required to provide a </w:t>
            </w:r>
            <w:r w:rsidRPr="005C7B44">
              <w:rPr>
                <w:sz w:val="22"/>
                <w:szCs w:val="22"/>
              </w:rPr>
              <w:t xml:space="preserve">detailed approach methodology statement wherein </w:t>
            </w:r>
            <w:r w:rsidR="0099290E" w:rsidRPr="005C7B44">
              <w:rPr>
                <w:sz w:val="22"/>
                <w:szCs w:val="22"/>
              </w:rPr>
              <w:t xml:space="preserve">each of the points below is clearly explained in detail in terms of how the bidder will go about producing the deliverables. </w:t>
            </w:r>
          </w:p>
          <w:p w14:paraId="5A0381B1" w14:textId="77777777" w:rsidR="0099290E" w:rsidRPr="005C7B44" w:rsidRDefault="0099290E" w:rsidP="005C7B44">
            <w:pPr>
              <w:pStyle w:val="Default"/>
              <w:spacing w:line="360" w:lineRule="auto"/>
              <w:jc w:val="both"/>
              <w:rPr>
                <w:b/>
                <w:sz w:val="22"/>
                <w:szCs w:val="22"/>
              </w:rPr>
            </w:pPr>
          </w:p>
          <w:p w14:paraId="30425D18" w14:textId="5006583E" w:rsidR="0099290E" w:rsidRPr="005C7B44" w:rsidRDefault="0099290E" w:rsidP="005C7B44">
            <w:pPr>
              <w:pStyle w:val="Default"/>
              <w:spacing w:line="360" w:lineRule="auto"/>
              <w:jc w:val="both"/>
              <w:rPr>
                <w:b/>
                <w:sz w:val="22"/>
                <w:szCs w:val="22"/>
              </w:rPr>
            </w:pPr>
            <w:r w:rsidRPr="005C7B44">
              <w:rPr>
                <w:b/>
                <w:sz w:val="22"/>
                <w:szCs w:val="22"/>
              </w:rPr>
              <w:t>Each area not covered in detail will score a zero</w:t>
            </w:r>
          </w:p>
        </w:tc>
        <w:tc>
          <w:tcPr>
            <w:tcW w:w="894" w:type="dxa"/>
            <w:shd w:val="clear" w:color="auto" w:fill="EEECE1" w:themeFill="background2"/>
          </w:tcPr>
          <w:p w14:paraId="53EA66AA" w14:textId="77777777" w:rsidR="00841A04" w:rsidRPr="005C7B44" w:rsidRDefault="00841A04" w:rsidP="005C7B44">
            <w:pPr>
              <w:spacing w:after="120" w:line="360" w:lineRule="auto"/>
              <w:rPr>
                <w:rFonts w:ascii="Arial" w:hAnsi="Arial" w:cs="Arial"/>
                <w:b/>
                <w:sz w:val="22"/>
                <w:szCs w:val="22"/>
              </w:rPr>
            </w:pPr>
          </w:p>
          <w:p w14:paraId="34ED62E8" w14:textId="4A094176" w:rsidR="00841A04" w:rsidRPr="005C7B44" w:rsidRDefault="00F26B4B" w:rsidP="005C7B44">
            <w:pPr>
              <w:spacing w:after="120" w:line="360" w:lineRule="auto"/>
              <w:rPr>
                <w:rFonts w:ascii="Arial" w:hAnsi="Arial" w:cs="Arial"/>
                <w:b/>
                <w:sz w:val="22"/>
                <w:szCs w:val="22"/>
              </w:rPr>
            </w:pPr>
            <w:r w:rsidRPr="005C7B44">
              <w:rPr>
                <w:rFonts w:ascii="Arial" w:hAnsi="Arial" w:cs="Arial"/>
                <w:b/>
                <w:sz w:val="22"/>
                <w:szCs w:val="22"/>
              </w:rPr>
              <w:t>45</w:t>
            </w:r>
          </w:p>
          <w:p w14:paraId="7A2C1354" w14:textId="77777777" w:rsidR="00841A04" w:rsidRPr="005C7B44" w:rsidRDefault="00841A04" w:rsidP="005C7B44">
            <w:pPr>
              <w:spacing w:after="120" w:line="360" w:lineRule="auto"/>
              <w:rPr>
                <w:rFonts w:ascii="Arial" w:hAnsi="Arial" w:cs="Arial"/>
                <w:b/>
                <w:sz w:val="22"/>
                <w:szCs w:val="22"/>
              </w:rPr>
            </w:pPr>
          </w:p>
          <w:p w14:paraId="6148E563" w14:textId="77777777" w:rsidR="00841A04" w:rsidRPr="005C7B44" w:rsidRDefault="00841A04" w:rsidP="005C7B44">
            <w:pPr>
              <w:spacing w:after="120" w:line="360" w:lineRule="auto"/>
              <w:rPr>
                <w:rFonts w:ascii="Arial" w:hAnsi="Arial" w:cs="Arial"/>
                <w:b/>
                <w:sz w:val="22"/>
                <w:szCs w:val="22"/>
              </w:rPr>
            </w:pPr>
          </w:p>
          <w:p w14:paraId="7CFA1D82" w14:textId="07EE6FEF" w:rsidR="00841A04" w:rsidRPr="005C7B44" w:rsidRDefault="00841A04" w:rsidP="005C7B44">
            <w:pPr>
              <w:spacing w:after="120" w:line="360" w:lineRule="auto"/>
              <w:rPr>
                <w:rFonts w:ascii="Arial" w:hAnsi="Arial" w:cs="Arial"/>
                <w:b/>
                <w:sz w:val="22"/>
                <w:szCs w:val="22"/>
              </w:rPr>
            </w:pPr>
          </w:p>
        </w:tc>
      </w:tr>
      <w:tr w:rsidR="00841A04" w:rsidRPr="005C7B44" w14:paraId="7CB4A5E0" w14:textId="77777777" w:rsidTr="0099290E">
        <w:trPr>
          <w:trHeight w:val="908"/>
        </w:trPr>
        <w:tc>
          <w:tcPr>
            <w:tcW w:w="3368" w:type="dxa"/>
            <w:vMerge/>
          </w:tcPr>
          <w:p w14:paraId="2057E313" w14:textId="77777777" w:rsidR="00841A04" w:rsidRPr="005C7B44" w:rsidRDefault="00841A04" w:rsidP="005C7B44">
            <w:pPr>
              <w:spacing w:after="120" w:line="360" w:lineRule="auto"/>
              <w:rPr>
                <w:rFonts w:ascii="Arial" w:hAnsi="Arial" w:cs="Arial"/>
                <w:b/>
                <w:sz w:val="22"/>
                <w:szCs w:val="22"/>
              </w:rPr>
            </w:pPr>
          </w:p>
        </w:tc>
        <w:tc>
          <w:tcPr>
            <w:tcW w:w="6087" w:type="dxa"/>
          </w:tcPr>
          <w:p w14:paraId="66AF2252" w14:textId="094DEDDA" w:rsidR="00841A04" w:rsidRPr="005C7B44" w:rsidRDefault="00841A04" w:rsidP="005C7B44">
            <w:pPr>
              <w:pStyle w:val="Default"/>
              <w:numPr>
                <w:ilvl w:val="0"/>
                <w:numId w:val="25"/>
              </w:numPr>
              <w:spacing w:line="360" w:lineRule="auto"/>
              <w:jc w:val="both"/>
              <w:rPr>
                <w:sz w:val="22"/>
                <w:szCs w:val="22"/>
              </w:rPr>
            </w:pPr>
            <w:r w:rsidRPr="005C7B44">
              <w:rPr>
                <w:sz w:val="22"/>
                <w:szCs w:val="22"/>
              </w:rPr>
              <w:t>Business Impact Analysis</w:t>
            </w:r>
            <w:r w:rsidR="000F0493" w:rsidRPr="005C7B44">
              <w:rPr>
                <w:sz w:val="22"/>
                <w:szCs w:val="22"/>
              </w:rPr>
              <w:t xml:space="preserve"> Methodology/Approach</w:t>
            </w:r>
            <w:r w:rsidRPr="005C7B44">
              <w:rPr>
                <w:sz w:val="22"/>
                <w:szCs w:val="22"/>
              </w:rPr>
              <w:t xml:space="preserve"> (Collation of data, Analysis, and interpretation of data as contained BIA reports, determining RPO and RTO) </w:t>
            </w:r>
          </w:p>
        </w:tc>
        <w:tc>
          <w:tcPr>
            <w:tcW w:w="894" w:type="dxa"/>
          </w:tcPr>
          <w:p w14:paraId="67C49C7F" w14:textId="6021299A" w:rsidR="00841A04" w:rsidRPr="005C7B44" w:rsidRDefault="00F26B4B" w:rsidP="005C7B44">
            <w:pPr>
              <w:spacing w:after="120" w:line="360" w:lineRule="auto"/>
              <w:rPr>
                <w:rFonts w:ascii="Arial" w:hAnsi="Arial" w:cs="Arial"/>
                <w:b/>
                <w:sz w:val="22"/>
                <w:szCs w:val="22"/>
              </w:rPr>
            </w:pPr>
            <w:r w:rsidRPr="005C7B44">
              <w:rPr>
                <w:rFonts w:ascii="Arial" w:hAnsi="Arial" w:cs="Arial"/>
                <w:b/>
                <w:sz w:val="22"/>
                <w:szCs w:val="22"/>
              </w:rPr>
              <w:t>10</w:t>
            </w:r>
          </w:p>
        </w:tc>
      </w:tr>
      <w:tr w:rsidR="0099290E" w:rsidRPr="005C7B44" w14:paraId="6C997324" w14:textId="77777777" w:rsidTr="005D311C">
        <w:tc>
          <w:tcPr>
            <w:tcW w:w="3368" w:type="dxa"/>
            <w:vMerge/>
          </w:tcPr>
          <w:p w14:paraId="183007FD" w14:textId="77777777" w:rsidR="0099290E" w:rsidRPr="005C7B44" w:rsidRDefault="0099290E" w:rsidP="005C7B44">
            <w:pPr>
              <w:spacing w:after="120" w:line="360" w:lineRule="auto"/>
              <w:rPr>
                <w:rFonts w:ascii="Arial" w:hAnsi="Arial" w:cs="Arial"/>
                <w:b/>
                <w:sz w:val="22"/>
                <w:szCs w:val="22"/>
              </w:rPr>
            </w:pPr>
          </w:p>
        </w:tc>
        <w:tc>
          <w:tcPr>
            <w:tcW w:w="6087" w:type="dxa"/>
          </w:tcPr>
          <w:p w14:paraId="71CE9666" w14:textId="5A0A4B4D" w:rsidR="0099290E" w:rsidRPr="005C7B44" w:rsidRDefault="000F0493" w:rsidP="005C7B44">
            <w:pPr>
              <w:pStyle w:val="Default"/>
              <w:numPr>
                <w:ilvl w:val="0"/>
                <w:numId w:val="25"/>
              </w:numPr>
              <w:spacing w:line="360" w:lineRule="auto"/>
              <w:jc w:val="both"/>
              <w:rPr>
                <w:sz w:val="22"/>
                <w:szCs w:val="22"/>
              </w:rPr>
            </w:pPr>
            <w:r w:rsidRPr="005C7B44">
              <w:rPr>
                <w:sz w:val="22"/>
                <w:szCs w:val="22"/>
              </w:rPr>
              <w:t xml:space="preserve">Methodology/Approach for </w:t>
            </w:r>
            <w:r w:rsidR="0099290E" w:rsidRPr="005C7B44">
              <w:rPr>
                <w:sz w:val="22"/>
                <w:szCs w:val="22"/>
              </w:rPr>
              <w:t xml:space="preserve">Developing </w:t>
            </w:r>
            <w:proofErr w:type="gramStart"/>
            <w:r w:rsidR="0099290E" w:rsidRPr="005C7B44">
              <w:rPr>
                <w:sz w:val="22"/>
                <w:szCs w:val="22"/>
              </w:rPr>
              <w:t>a  Business</w:t>
            </w:r>
            <w:proofErr w:type="gramEnd"/>
            <w:r w:rsidR="0099290E" w:rsidRPr="005C7B44">
              <w:rPr>
                <w:sz w:val="22"/>
                <w:szCs w:val="22"/>
              </w:rPr>
              <w:t xml:space="preserve"> </w:t>
            </w:r>
            <w:r w:rsidRPr="005C7B44">
              <w:rPr>
                <w:sz w:val="22"/>
                <w:szCs w:val="22"/>
              </w:rPr>
              <w:t>C</w:t>
            </w:r>
            <w:r w:rsidR="0099290E" w:rsidRPr="005C7B44">
              <w:rPr>
                <w:sz w:val="22"/>
                <w:szCs w:val="22"/>
              </w:rPr>
              <w:t xml:space="preserve">ontinuity </w:t>
            </w:r>
            <w:r w:rsidRPr="005C7B44">
              <w:rPr>
                <w:sz w:val="22"/>
                <w:szCs w:val="22"/>
              </w:rPr>
              <w:t>P</w:t>
            </w:r>
            <w:r w:rsidR="0099290E" w:rsidRPr="005C7B44">
              <w:rPr>
                <w:sz w:val="22"/>
                <w:szCs w:val="22"/>
              </w:rPr>
              <w:t>lan</w:t>
            </w:r>
            <w:r w:rsidR="00CB2F67" w:rsidRPr="005C7B44">
              <w:rPr>
                <w:sz w:val="22"/>
                <w:szCs w:val="22"/>
              </w:rPr>
              <w:t xml:space="preserve"> and Disaster Recovery Plan</w:t>
            </w:r>
            <w:r w:rsidR="0099290E" w:rsidRPr="005C7B44">
              <w:rPr>
                <w:sz w:val="22"/>
                <w:szCs w:val="22"/>
              </w:rPr>
              <w:t xml:space="preserve"> for the NCC</w:t>
            </w:r>
            <w:r w:rsidR="00583006" w:rsidRPr="005C7B44">
              <w:rPr>
                <w:sz w:val="22"/>
                <w:szCs w:val="22"/>
              </w:rPr>
              <w:t xml:space="preserve"> </w:t>
            </w:r>
          </w:p>
          <w:p w14:paraId="05AF3A86" w14:textId="77777777" w:rsidR="0099290E" w:rsidRPr="005C7B44" w:rsidRDefault="0099290E" w:rsidP="005C7B44">
            <w:pPr>
              <w:pStyle w:val="Default"/>
              <w:spacing w:line="360" w:lineRule="auto"/>
              <w:jc w:val="both"/>
              <w:rPr>
                <w:sz w:val="22"/>
                <w:szCs w:val="22"/>
              </w:rPr>
            </w:pPr>
          </w:p>
        </w:tc>
        <w:tc>
          <w:tcPr>
            <w:tcW w:w="894" w:type="dxa"/>
          </w:tcPr>
          <w:p w14:paraId="2E64D057" w14:textId="57F7AAC1" w:rsidR="0099290E" w:rsidRPr="005C7B44" w:rsidRDefault="00F26B4B" w:rsidP="005C7B44">
            <w:pPr>
              <w:spacing w:after="120" w:line="360" w:lineRule="auto"/>
              <w:rPr>
                <w:rFonts w:ascii="Arial" w:hAnsi="Arial" w:cs="Arial"/>
                <w:b/>
                <w:sz w:val="22"/>
                <w:szCs w:val="22"/>
              </w:rPr>
            </w:pPr>
            <w:r w:rsidRPr="005C7B44">
              <w:rPr>
                <w:rFonts w:ascii="Arial" w:hAnsi="Arial" w:cs="Arial"/>
                <w:b/>
                <w:sz w:val="22"/>
                <w:szCs w:val="22"/>
              </w:rPr>
              <w:t>10</w:t>
            </w:r>
          </w:p>
        </w:tc>
      </w:tr>
      <w:tr w:rsidR="000C3E41" w:rsidRPr="005C7B44" w14:paraId="20301BA4" w14:textId="77777777" w:rsidTr="005D311C">
        <w:tc>
          <w:tcPr>
            <w:tcW w:w="3368" w:type="dxa"/>
            <w:vMerge/>
          </w:tcPr>
          <w:p w14:paraId="63ACCBC9" w14:textId="77777777" w:rsidR="000C3E41" w:rsidRPr="005C7B44" w:rsidRDefault="000C3E41" w:rsidP="000C3E41">
            <w:pPr>
              <w:spacing w:after="120" w:line="360" w:lineRule="auto"/>
              <w:rPr>
                <w:rFonts w:ascii="Arial" w:hAnsi="Arial" w:cs="Arial"/>
                <w:b/>
                <w:sz w:val="22"/>
                <w:szCs w:val="22"/>
              </w:rPr>
            </w:pPr>
          </w:p>
        </w:tc>
        <w:tc>
          <w:tcPr>
            <w:tcW w:w="6087" w:type="dxa"/>
          </w:tcPr>
          <w:p w14:paraId="7F572A2E" w14:textId="77777777" w:rsidR="000C3E41" w:rsidRPr="005C7B44" w:rsidRDefault="000C3E41" w:rsidP="000C3E41">
            <w:pPr>
              <w:pStyle w:val="Default"/>
              <w:numPr>
                <w:ilvl w:val="0"/>
                <w:numId w:val="25"/>
              </w:numPr>
              <w:spacing w:line="360" w:lineRule="auto"/>
              <w:jc w:val="both"/>
              <w:rPr>
                <w:sz w:val="22"/>
                <w:szCs w:val="22"/>
              </w:rPr>
            </w:pPr>
            <w:r w:rsidRPr="005C7B44">
              <w:rPr>
                <w:sz w:val="22"/>
                <w:szCs w:val="22"/>
              </w:rPr>
              <w:t xml:space="preserve">Skills transfer (Training and development of Risk Management and </w:t>
            </w:r>
            <w:proofErr w:type="gramStart"/>
            <w:r w:rsidRPr="005C7B44">
              <w:rPr>
                <w:sz w:val="22"/>
                <w:szCs w:val="22"/>
              </w:rPr>
              <w:t>ICT  to</w:t>
            </w:r>
            <w:proofErr w:type="gramEnd"/>
            <w:r w:rsidRPr="005C7B44">
              <w:rPr>
                <w:sz w:val="22"/>
                <w:szCs w:val="22"/>
              </w:rPr>
              <w:t xml:space="preserve"> have the skill to develop BIAs and BCPs and provide certification/work with a service provider that will provide certification) </w:t>
            </w:r>
            <w:r w:rsidRPr="005C7B44">
              <w:rPr>
                <w:i/>
                <w:iCs/>
                <w:sz w:val="22"/>
                <w:szCs w:val="22"/>
              </w:rPr>
              <w:t xml:space="preserve">training must be accredited by a recognized training/ professional </w:t>
            </w:r>
            <w:r w:rsidRPr="005C7B44">
              <w:rPr>
                <w:sz w:val="22"/>
                <w:szCs w:val="22"/>
              </w:rPr>
              <w:t xml:space="preserve">body </w:t>
            </w:r>
          </w:p>
          <w:p w14:paraId="7712BF6C" w14:textId="4DFA2A0F" w:rsidR="000C3E41" w:rsidRPr="005C7B44" w:rsidRDefault="000C3E41" w:rsidP="000C3E41">
            <w:pPr>
              <w:pStyle w:val="Default"/>
              <w:numPr>
                <w:ilvl w:val="0"/>
                <w:numId w:val="25"/>
              </w:numPr>
              <w:spacing w:line="360" w:lineRule="auto"/>
              <w:jc w:val="both"/>
              <w:rPr>
                <w:sz w:val="22"/>
                <w:szCs w:val="22"/>
              </w:rPr>
            </w:pPr>
            <w:r w:rsidRPr="005C7B44">
              <w:rPr>
                <w:sz w:val="22"/>
                <w:szCs w:val="22"/>
              </w:rPr>
              <w:t>Training plan for Recovery Teams</w:t>
            </w:r>
          </w:p>
        </w:tc>
        <w:tc>
          <w:tcPr>
            <w:tcW w:w="894" w:type="dxa"/>
          </w:tcPr>
          <w:p w14:paraId="25469789" w14:textId="112C6B53"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5</w:t>
            </w:r>
          </w:p>
        </w:tc>
      </w:tr>
      <w:tr w:rsidR="000C3E41" w:rsidRPr="005C7B44" w14:paraId="65E1D42F" w14:textId="77777777" w:rsidTr="005D311C">
        <w:tc>
          <w:tcPr>
            <w:tcW w:w="3368" w:type="dxa"/>
            <w:vMerge/>
          </w:tcPr>
          <w:p w14:paraId="7BB36E8E" w14:textId="77777777" w:rsidR="000C3E41" w:rsidRPr="005C7B44" w:rsidRDefault="000C3E41" w:rsidP="000C3E41">
            <w:pPr>
              <w:spacing w:after="120" w:line="360" w:lineRule="auto"/>
              <w:rPr>
                <w:rFonts w:ascii="Arial" w:hAnsi="Arial" w:cs="Arial"/>
                <w:b/>
                <w:sz w:val="22"/>
                <w:szCs w:val="22"/>
              </w:rPr>
            </w:pPr>
          </w:p>
        </w:tc>
        <w:tc>
          <w:tcPr>
            <w:tcW w:w="6087" w:type="dxa"/>
          </w:tcPr>
          <w:p w14:paraId="2DA548F4" w14:textId="657C6D66" w:rsidR="000C3E41" w:rsidRPr="005C7B44" w:rsidRDefault="000C3E41" w:rsidP="000C3E41">
            <w:pPr>
              <w:pStyle w:val="Default"/>
              <w:numPr>
                <w:ilvl w:val="0"/>
                <w:numId w:val="25"/>
              </w:numPr>
              <w:spacing w:line="360" w:lineRule="auto"/>
              <w:jc w:val="both"/>
              <w:rPr>
                <w:sz w:val="22"/>
                <w:szCs w:val="22"/>
              </w:rPr>
            </w:pPr>
            <w:r w:rsidRPr="005C7B44">
              <w:rPr>
                <w:sz w:val="22"/>
                <w:szCs w:val="22"/>
              </w:rPr>
              <w:t xml:space="preserve">Costing the BCP and </w:t>
            </w:r>
            <w:proofErr w:type="gramStart"/>
            <w:r w:rsidRPr="005C7B44">
              <w:rPr>
                <w:sz w:val="22"/>
                <w:szCs w:val="22"/>
              </w:rPr>
              <w:t>DRP  strategy</w:t>
            </w:r>
            <w:proofErr w:type="gramEnd"/>
            <w:r w:rsidRPr="005C7B44">
              <w:rPr>
                <w:sz w:val="22"/>
                <w:szCs w:val="22"/>
              </w:rPr>
              <w:t>/solution that the NCC can consider to enable Management to make informed decisions about the business recovery solution to consider.</w:t>
            </w:r>
            <w:r w:rsidRPr="005C7B44">
              <w:rPr>
                <w:b/>
                <w:bCs/>
                <w:sz w:val="22"/>
                <w:szCs w:val="22"/>
              </w:rPr>
              <w:t xml:space="preserve"> </w:t>
            </w:r>
          </w:p>
        </w:tc>
        <w:tc>
          <w:tcPr>
            <w:tcW w:w="894" w:type="dxa"/>
          </w:tcPr>
          <w:p w14:paraId="38EC8CC9" w14:textId="08DE31F3"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5</w:t>
            </w:r>
          </w:p>
        </w:tc>
      </w:tr>
      <w:tr w:rsidR="000C3E41" w:rsidRPr="005C7B44" w14:paraId="7395CC00" w14:textId="77777777" w:rsidTr="005D311C">
        <w:tc>
          <w:tcPr>
            <w:tcW w:w="3368" w:type="dxa"/>
            <w:vMerge/>
          </w:tcPr>
          <w:p w14:paraId="5630C257" w14:textId="77777777" w:rsidR="000C3E41" w:rsidRPr="005C7B44" w:rsidRDefault="000C3E41" w:rsidP="000C3E41">
            <w:pPr>
              <w:spacing w:after="120" w:line="360" w:lineRule="auto"/>
              <w:rPr>
                <w:rFonts w:ascii="Arial" w:hAnsi="Arial" w:cs="Arial"/>
                <w:b/>
                <w:sz w:val="22"/>
                <w:szCs w:val="22"/>
              </w:rPr>
            </w:pPr>
          </w:p>
        </w:tc>
        <w:tc>
          <w:tcPr>
            <w:tcW w:w="6087" w:type="dxa"/>
          </w:tcPr>
          <w:p w14:paraId="50AEA318" w14:textId="7BE17042" w:rsidR="000C3E41" w:rsidRPr="005C7B44" w:rsidRDefault="000C3E41" w:rsidP="000C3E41">
            <w:pPr>
              <w:pStyle w:val="Default"/>
              <w:numPr>
                <w:ilvl w:val="0"/>
                <w:numId w:val="25"/>
              </w:numPr>
              <w:spacing w:line="360" w:lineRule="auto"/>
              <w:jc w:val="both"/>
              <w:rPr>
                <w:sz w:val="22"/>
                <w:szCs w:val="22"/>
              </w:rPr>
            </w:pPr>
            <w:r w:rsidRPr="005C7B44">
              <w:rPr>
                <w:sz w:val="22"/>
                <w:szCs w:val="22"/>
              </w:rPr>
              <w:t xml:space="preserve">Provide organization-wide workshop plan on BCP and DRP </w:t>
            </w:r>
            <w:proofErr w:type="gramStart"/>
            <w:r w:rsidRPr="005C7B44">
              <w:rPr>
                <w:sz w:val="22"/>
                <w:szCs w:val="22"/>
              </w:rPr>
              <w:t>procedures</w:t>
            </w:r>
            <w:proofErr w:type="gramEnd"/>
          </w:p>
          <w:p w14:paraId="279C72F3" w14:textId="77777777" w:rsidR="000C3E41" w:rsidRPr="005C7B44" w:rsidRDefault="000C3E41" w:rsidP="000C3E41">
            <w:pPr>
              <w:pStyle w:val="Default"/>
              <w:spacing w:line="360" w:lineRule="auto"/>
              <w:ind w:left="360"/>
              <w:jc w:val="both"/>
              <w:rPr>
                <w:sz w:val="22"/>
                <w:szCs w:val="22"/>
              </w:rPr>
            </w:pPr>
          </w:p>
        </w:tc>
        <w:tc>
          <w:tcPr>
            <w:tcW w:w="894" w:type="dxa"/>
          </w:tcPr>
          <w:p w14:paraId="37F2AAF8" w14:textId="251B0AC6"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5</w:t>
            </w:r>
          </w:p>
        </w:tc>
      </w:tr>
      <w:tr w:rsidR="000C3E41" w:rsidRPr="005C7B44" w14:paraId="3F177369" w14:textId="77777777" w:rsidTr="005D311C">
        <w:tc>
          <w:tcPr>
            <w:tcW w:w="3368" w:type="dxa"/>
            <w:vMerge/>
          </w:tcPr>
          <w:p w14:paraId="2F0B6840" w14:textId="77777777" w:rsidR="000C3E41" w:rsidRPr="005C7B44" w:rsidRDefault="000C3E41" w:rsidP="000C3E41">
            <w:pPr>
              <w:spacing w:after="120" w:line="360" w:lineRule="auto"/>
              <w:rPr>
                <w:rFonts w:ascii="Arial" w:hAnsi="Arial" w:cs="Arial"/>
                <w:b/>
                <w:sz w:val="22"/>
                <w:szCs w:val="22"/>
              </w:rPr>
            </w:pPr>
          </w:p>
        </w:tc>
        <w:tc>
          <w:tcPr>
            <w:tcW w:w="6087" w:type="dxa"/>
          </w:tcPr>
          <w:p w14:paraId="63AB2C6D" w14:textId="20307E8C" w:rsidR="000C3E41" w:rsidRPr="005C7B44" w:rsidRDefault="000C3E41" w:rsidP="000C3E41">
            <w:pPr>
              <w:pStyle w:val="Default"/>
              <w:numPr>
                <w:ilvl w:val="0"/>
                <w:numId w:val="25"/>
              </w:numPr>
              <w:spacing w:line="360" w:lineRule="auto"/>
              <w:jc w:val="both"/>
              <w:rPr>
                <w:sz w:val="22"/>
                <w:szCs w:val="22"/>
              </w:rPr>
            </w:pPr>
            <w:r w:rsidRPr="005C7B44">
              <w:rPr>
                <w:sz w:val="22"/>
                <w:szCs w:val="22"/>
              </w:rPr>
              <w:t>Provide plans for testing of the draft BCPs and DRPs before the final adoption.</w:t>
            </w:r>
          </w:p>
        </w:tc>
        <w:tc>
          <w:tcPr>
            <w:tcW w:w="894" w:type="dxa"/>
          </w:tcPr>
          <w:p w14:paraId="38D42EE2" w14:textId="7F738471"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10</w:t>
            </w:r>
          </w:p>
        </w:tc>
      </w:tr>
      <w:tr w:rsidR="00C1472F" w:rsidRPr="005C7B44" w14:paraId="3A119F1D" w14:textId="77777777" w:rsidTr="00156FC2">
        <w:trPr>
          <w:trHeight w:val="1253"/>
        </w:trPr>
        <w:tc>
          <w:tcPr>
            <w:tcW w:w="3368" w:type="dxa"/>
            <w:vMerge w:val="restart"/>
          </w:tcPr>
          <w:p w14:paraId="32AB0512" w14:textId="1D15B212" w:rsidR="00C1472F" w:rsidRPr="005C7B44" w:rsidRDefault="00C1472F" w:rsidP="000C3E41">
            <w:pPr>
              <w:pStyle w:val="Default"/>
              <w:spacing w:line="360" w:lineRule="auto"/>
              <w:jc w:val="both"/>
              <w:rPr>
                <w:b/>
                <w:sz w:val="22"/>
                <w:szCs w:val="22"/>
              </w:rPr>
            </w:pPr>
            <w:r w:rsidRPr="005C7B44">
              <w:rPr>
                <w:b/>
                <w:sz w:val="22"/>
                <w:szCs w:val="22"/>
              </w:rPr>
              <w:t>Bidder’s experience</w:t>
            </w:r>
          </w:p>
        </w:tc>
        <w:tc>
          <w:tcPr>
            <w:tcW w:w="6087" w:type="dxa"/>
            <w:shd w:val="clear" w:color="auto" w:fill="EEECE1" w:themeFill="background2"/>
          </w:tcPr>
          <w:p w14:paraId="65EE5BF4" w14:textId="27F6E2B6" w:rsidR="00C1472F" w:rsidRPr="005C7B44" w:rsidRDefault="00C1472F" w:rsidP="000C3E41">
            <w:pPr>
              <w:spacing w:after="3" w:line="360" w:lineRule="auto"/>
              <w:rPr>
                <w:rFonts w:ascii="Arial" w:hAnsi="Arial" w:cs="Arial"/>
                <w:b/>
                <w:sz w:val="22"/>
                <w:szCs w:val="22"/>
              </w:rPr>
            </w:pPr>
            <w:r w:rsidRPr="005C7B44">
              <w:rPr>
                <w:rFonts w:ascii="Arial" w:hAnsi="Arial" w:cs="Arial"/>
                <w:sz w:val="22"/>
                <w:szCs w:val="22"/>
              </w:rPr>
              <w:t xml:space="preserve">Bidder’s previous and current projects implementing BCP and DRP services carried out within the past five years (only reference letters from clients will be considered). </w:t>
            </w:r>
          </w:p>
        </w:tc>
        <w:tc>
          <w:tcPr>
            <w:tcW w:w="894" w:type="dxa"/>
            <w:shd w:val="clear" w:color="auto" w:fill="EEECE1" w:themeFill="background2"/>
          </w:tcPr>
          <w:p w14:paraId="044A865F" w14:textId="72B1065A"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20</w:t>
            </w:r>
          </w:p>
        </w:tc>
      </w:tr>
      <w:tr w:rsidR="00C1472F" w:rsidRPr="005C7B44" w14:paraId="2EA77D4B" w14:textId="77777777" w:rsidTr="00841A04">
        <w:trPr>
          <w:trHeight w:val="570"/>
        </w:trPr>
        <w:tc>
          <w:tcPr>
            <w:tcW w:w="3368" w:type="dxa"/>
            <w:vMerge/>
          </w:tcPr>
          <w:p w14:paraId="7193BF7D" w14:textId="77777777" w:rsidR="00C1472F" w:rsidRPr="005C7B44" w:rsidRDefault="00C1472F" w:rsidP="000C3E41">
            <w:pPr>
              <w:pStyle w:val="Default"/>
              <w:spacing w:line="360" w:lineRule="auto"/>
              <w:jc w:val="both"/>
              <w:rPr>
                <w:b/>
                <w:sz w:val="22"/>
                <w:szCs w:val="22"/>
              </w:rPr>
            </w:pPr>
          </w:p>
        </w:tc>
        <w:tc>
          <w:tcPr>
            <w:tcW w:w="6087" w:type="dxa"/>
          </w:tcPr>
          <w:p w14:paraId="4C261792" w14:textId="5261C155"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5 or more projects</w:t>
            </w:r>
          </w:p>
        </w:tc>
        <w:tc>
          <w:tcPr>
            <w:tcW w:w="894" w:type="dxa"/>
          </w:tcPr>
          <w:p w14:paraId="6C630AF0" w14:textId="17B3CD22"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20</w:t>
            </w:r>
          </w:p>
        </w:tc>
      </w:tr>
      <w:tr w:rsidR="00C1472F" w:rsidRPr="005C7B44" w14:paraId="4EE3E8C9" w14:textId="77777777" w:rsidTr="005D311C">
        <w:tc>
          <w:tcPr>
            <w:tcW w:w="3368" w:type="dxa"/>
            <w:vMerge/>
          </w:tcPr>
          <w:p w14:paraId="62D38F21" w14:textId="77777777" w:rsidR="00C1472F" w:rsidRPr="005C7B44" w:rsidRDefault="00C1472F" w:rsidP="000C3E41">
            <w:pPr>
              <w:pStyle w:val="Default"/>
              <w:spacing w:line="360" w:lineRule="auto"/>
              <w:jc w:val="both"/>
              <w:rPr>
                <w:b/>
                <w:sz w:val="22"/>
                <w:szCs w:val="22"/>
              </w:rPr>
            </w:pPr>
          </w:p>
        </w:tc>
        <w:tc>
          <w:tcPr>
            <w:tcW w:w="6087" w:type="dxa"/>
          </w:tcPr>
          <w:p w14:paraId="6926C8CA" w14:textId="7ACD6E40"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4 projects</w:t>
            </w:r>
          </w:p>
        </w:tc>
        <w:tc>
          <w:tcPr>
            <w:tcW w:w="894" w:type="dxa"/>
          </w:tcPr>
          <w:p w14:paraId="0FF1EB7E" w14:textId="648650F3"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16</w:t>
            </w:r>
          </w:p>
        </w:tc>
      </w:tr>
      <w:tr w:rsidR="00C1472F" w:rsidRPr="005C7B44" w14:paraId="01BB1403" w14:textId="77777777" w:rsidTr="005D311C">
        <w:tc>
          <w:tcPr>
            <w:tcW w:w="3368" w:type="dxa"/>
            <w:vMerge/>
          </w:tcPr>
          <w:p w14:paraId="3DDCC84E" w14:textId="77777777" w:rsidR="00C1472F" w:rsidRPr="005C7B44" w:rsidRDefault="00C1472F" w:rsidP="000C3E41">
            <w:pPr>
              <w:pStyle w:val="Default"/>
              <w:spacing w:line="360" w:lineRule="auto"/>
              <w:jc w:val="both"/>
              <w:rPr>
                <w:b/>
                <w:sz w:val="22"/>
                <w:szCs w:val="22"/>
              </w:rPr>
            </w:pPr>
          </w:p>
        </w:tc>
        <w:tc>
          <w:tcPr>
            <w:tcW w:w="6087" w:type="dxa"/>
          </w:tcPr>
          <w:p w14:paraId="59FD1BB2" w14:textId="75EF5CF1"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 xml:space="preserve">3 projects </w:t>
            </w:r>
          </w:p>
        </w:tc>
        <w:tc>
          <w:tcPr>
            <w:tcW w:w="894" w:type="dxa"/>
          </w:tcPr>
          <w:p w14:paraId="5E1C60D1" w14:textId="16178C18"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12</w:t>
            </w:r>
          </w:p>
        </w:tc>
      </w:tr>
      <w:tr w:rsidR="00C1472F" w:rsidRPr="005C7B44" w14:paraId="575505C5" w14:textId="77777777" w:rsidTr="005D311C">
        <w:tc>
          <w:tcPr>
            <w:tcW w:w="3368" w:type="dxa"/>
            <w:vMerge/>
          </w:tcPr>
          <w:p w14:paraId="32E015E2" w14:textId="77777777" w:rsidR="00C1472F" w:rsidRPr="005C7B44" w:rsidRDefault="00C1472F" w:rsidP="000C3E41">
            <w:pPr>
              <w:pStyle w:val="Default"/>
              <w:spacing w:line="360" w:lineRule="auto"/>
              <w:jc w:val="both"/>
              <w:rPr>
                <w:b/>
                <w:sz w:val="22"/>
                <w:szCs w:val="22"/>
              </w:rPr>
            </w:pPr>
          </w:p>
        </w:tc>
        <w:tc>
          <w:tcPr>
            <w:tcW w:w="6087" w:type="dxa"/>
          </w:tcPr>
          <w:p w14:paraId="59B45DF6" w14:textId="7234CAFF"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2 projects</w:t>
            </w:r>
          </w:p>
        </w:tc>
        <w:tc>
          <w:tcPr>
            <w:tcW w:w="894" w:type="dxa"/>
          </w:tcPr>
          <w:p w14:paraId="77857E8E" w14:textId="2987AA7F"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6</w:t>
            </w:r>
          </w:p>
        </w:tc>
      </w:tr>
      <w:tr w:rsidR="00C1472F" w:rsidRPr="005C7B44" w14:paraId="4EEF8443" w14:textId="77777777" w:rsidTr="005D311C">
        <w:tc>
          <w:tcPr>
            <w:tcW w:w="3368" w:type="dxa"/>
            <w:vMerge/>
          </w:tcPr>
          <w:p w14:paraId="0C6FC0AC" w14:textId="77777777" w:rsidR="00C1472F" w:rsidRPr="005C7B44" w:rsidRDefault="00C1472F" w:rsidP="000C3E41">
            <w:pPr>
              <w:pStyle w:val="Default"/>
              <w:spacing w:line="360" w:lineRule="auto"/>
              <w:jc w:val="both"/>
              <w:rPr>
                <w:b/>
                <w:sz w:val="22"/>
                <w:szCs w:val="22"/>
              </w:rPr>
            </w:pPr>
          </w:p>
        </w:tc>
        <w:tc>
          <w:tcPr>
            <w:tcW w:w="6087" w:type="dxa"/>
          </w:tcPr>
          <w:p w14:paraId="363F4414" w14:textId="0D968E1F"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1 project</w:t>
            </w:r>
          </w:p>
        </w:tc>
        <w:tc>
          <w:tcPr>
            <w:tcW w:w="894" w:type="dxa"/>
          </w:tcPr>
          <w:p w14:paraId="34237295" w14:textId="0C3A5FA8"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2</w:t>
            </w:r>
          </w:p>
        </w:tc>
      </w:tr>
      <w:tr w:rsidR="00C1472F" w:rsidRPr="005C7B44" w14:paraId="4B2C8B41" w14:textId="77777777" w:rsidTr="005D311C">
        <w:tc>
          <w:tcPr>
            <w:tcW w:w="3368" w:type="dxa"/>
            <w:vMerge/>
          </w:tcPr>
          <w:p w14:paraId="782C3820" w14:textId="77777777" w:rsidR="00C1472F" w:rsidRPr="005C7B44" w:rsidRDefault="00C1472F" w:rsidP="000C3E41">
            <w:pPr>
              <w:pStyle w:val="Default"/>
              <w:spacing w:line="360" w:lineRule="auto"/>
              <w:jc w:val="both"/>
              <w:rPr>
                <w:b/>
                <w:sz w:val="22"/>
                <w:szCs w:val="22"/>
              </w:rPr>
            </w:pPr>
          </w:p>
        </w:tc>
        <w:tc>
          <w:tcPr>
            <w:tcW w:w="6087" w:type="dxa"/>
          </w:tcPr>
          <w:p w14:paraId="53721823" w14:textId="0DACDD1D" w:rsidR="00C1472F" w:rsidRPr="005C7B44" w:rsidRDefault="00C1472F" w:rsidP="000C3E41">
            <w:pPr>
              <w:pStyle w:val="ListParagraph"/>
              <w:numPr>
                <w:ilvl w:val="0"/>
                <w:numId w:val="9"/>
              </w:numPr>
              <w:spacing w:line="360" w:lineRule="auto"/>
              <w:rPr>
                <w:rFonts w:ascii="Arial" w:hAnsi="Arial" w:cs="Arial"/>
              </w:rPr>
            </w:pPr>
            <w:r w:rsidRPr="005C7B44">
              <w:rPr>
                <w:rFonts w:ascii="Arial" w:hAnsi="Arial" w:cs="Arial"/>
              </w:rPr>
              <w:t>0 projects</w:t>
            </w:r>
          </w:p>
        </w:tc>
        <w:tc>
          <w:tcPr>
            <w:tcW w:w="894" w:type="dxa"/>
          </w:tcPr>
          <w:p w14:paraId="5B14E1F0" w14:textId="5FF1871D" w:rsidR="00C1472F" w:rsidRPr="005C7B44" w:rsidRDefault="00C1472F" w:rsidP="000C3E41">
            <w:pPr>
              <w:spacing w:after="120" w:line="360" w:lineRule="auto"/>
              <w:rPr>
                <w:rFonts w:ascii="Arial" w:hAnsi="Arial" w:cs="Arial"/>
                <w:b/>
                <w:sz w:val="22"/>
                <w:szCs w:val="22"/>
              </w:rPr>
            </w:pPr>
            <w:r w:rsidRPr="005C7B44">
              <w:rPr>
                <w:rFonts w:ascii="Arial" w:hAnsi="Arial" w:cs="Arial"/>
                <w:b/>
                <w:sz w:val="22"/>
                <w:szCs w:val="22"/>
              </w:rPr>
              <w:t>0</w:t>
            </w:r>
          </w:p>
        </w:tc>
      </w:tr>
      <w:tr w:rsidR="000C3E41" w:rsidRPr="005C7B44" w14:paraId="78D3B3C8" w14:textId="77777777" w:rsidTr="00156FC2">
        <w:trPr>
          <w:trHeight w:val="4193"/>
        </w:trPr>
        <w:tc>
          <w:tcPr>
            <w:tcW w:w="3368" w:type="dxa"/>
            <w:vMerge w:val="restart"/>
          </w:tcPr>
          <w:p w14:paraId="5111E2A4" w14:textId="0B53F7B0"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Project team qualifications and experience</w:t>
            </w:r>
          </w:p>
        </w:tc>
        <w:tc>
          <w:tcPr>
            <w:tcW w:w="6087" w:type="dxa"/>
            <w:shd w:val="clear" w:color="auto" w:fill="EEECE1" w:themeFill="background2"/>
          </w:tcPr>
          <w:p w14:paraId="1CAC1EB5" w14:textId="5D4D81DA" w:rsidR="000C3E41" w:rsidRPr="005C7B44" w:rsidRDefault="000C3E41" w:rsidP="000C3E41">
            <w:pPr>
              <w:pStyle w:val="Default"/>
              <w:spacing w:line="360" w:lineRule="auto"/>
              <w:jc w:val="both"/>
              <w:rPr>
                <w:b/>
                <w:bCs/>
                <w:sz w:val="22"/>
                <w:szCs w:val="22"/>
              </w:rPr>
            </w:pPr>
            <w:r w:rsidRPr="005C7B44">
              <w:rPr>
                <w:sz w:val="22"/>
                <w:szCs w:val="22"/>
              </w:rPr>
              <w:t xml:space="preserve">Provide Information on the individuals who will be assigned to this project. Detailed CVs and proof of qualifications must be </w:t>
            </w:r>
            <w:proofErr w:type="gramStart"/>
            <w:r w:rsidRPr="005C7B44">
              <w:rPr>
                <w:sz w:val="22"/>
                <w:szCs w:val="22"/>
              </w:rPr>
              <w:t>attached  for</w:t>
            </w:r>
            <w:proofErr w:type="gramEnd"/>
            <w:r w:rsidRPr="005C7B44">
              <w:rPr>
                <w:sz w:val="22"/>
                <w:szCs w:val="22"/>
              </w:rPr>
              <w:t xml:space="preserve"> the </w:t>
            </w:r>
            <w:r w:rsidRPr="005C7B44">
              <w:rPr>
                <w:b/>
                <w:bCs/>
                <w:sz w:val="22"/>
                <w:szCs w:val="22"/>
              </w:rPr>
              <w:t>Lead consultant</w:t>
            </w:r>
            <w:r w:rsidRPr="005C7B44">
              <w:rPr>
                <w:sz w:val="22"/>
                <w:szCs w:val="22"/>
              </w:rPr>
              <w:t xml:space="preserve"> and the </w:t>
            </w:r>
            <w:r w:rsidRPr="005C7B44">
              <w:rPr>
                <w:b/>
                <w:bCs/>
                <w:sz w:val="22"/>
                <w:szCs w:val="22"/>
              </w:rPr>
              <w:t>project manager</w:t>
            </w:r>
          </w:p>
          <w:p w14:paraId="5068881E" w14:textId="77777777" w:rsidR="000C3E41" w:rsidRPr="005C7B44" w:rsidRDefault="000C3E41" w:rsidP="000C3E41">
            <w:pPr>
              <w:pStyle w:val="Default"/>
              <w:spacing w:line="360" w:lineRule="auto"/>
              <w:jc w:val="both"/>
              <w:rPr>
                <w:b/>
                <w:bCs/>
                <w:sz w:val="22"/>
                <w:szCs w:val="22"/>
              </w:rPr>
            </w:pPr>
          </w:p>
          <w:p w14:paraId="60539D17" w14:textId="77777777" w:rsidR="000C3E41" w:rsidRPr="005C7B44" w:rsidRDefault="000C3E41" w:rsidP="000C3E41">
            <w:pPr>
              <w:spacing w:after="8" w:line="360" w:lineRule="auto"/>
              <w:ind w:left="360" w:right="66"/>
              <w:rPr>
                <w:rFonts w:ascii="Arial" w:hAnsi="Arial" w:cs="Arial"/>
                <w:b/>
                <w:bCs/>
                <w:sz w:val="22"/>
                <w:szCs w:val="22"/>
              </w:rPr>
            </w:pPr>
            <w:r w:rsidRPr="005C7B44">
              <w:rPr>
                <w:rFonts w:ascii="Arial" w:hAnsi="Arial" w:cs="Arial"/>
                <w:b/>
                <w:bCs/>
                <w:sz w:val="22"/>
                <w:szCs w:val="22"/>
              </w:rPr>
              <w:t>Project Manager and Lead Consultant must be clearly indicated:</w:t>
            </w:r>
          </w:p>
          <w:p w14:paraId="02BE62D6" w14:textId="77777777" w:rsidR="000C3E41" w:rsidRPr="005C7B44" w:rsidRDefault="000C3E41" w:rsidP="000C3E41">
            <w:pPr>
              <w:pStyle w:val="ListParagraph"/>
              <w:numPr>
                <w:ilvl w:val="0"/>
                <w:numId w:val="23"/>
              </w:numPr>
              <w:spacing w:after="8" w:line="360" w:lineRule="auto"/>
              <w:ind w:left="845" w:right="66"/>
              <w:rPr>
                <w:rFonts w:ascii="Arial" w:hAnsi="Arial" w:cs="Arial"/>
              </w:rPr>
            </w:pPr>
            <w:r w:rsidRPr="005C7B44">
              <w:rPr>
                <w:rFonts w:ascii="Arial" w:hAnsi="Arial" w:cs="Arial"/>
              </w:rPr>
              <w:t>Lead Consultant must be ISO22301 – Lead Implementer/Certified Business Continuity Institute (CBCI) certified.</w:t>
            </w:r>
          </w:p>
          <w:p w14:paraId="11BA356E" w14:textId="5CE2594C" w:rsidR="000C3E41" w:rsidRPr="005C7B44" w:rsidRDefault="000C3E41" w:rsidP="000C3E41">
            <w:pPr>
              <w:pStyle w:val="Default"/>
              <w:spacing w:line="360" w:lineRule="auto"/>
              <w:jc w:val="both"/>
              <w:rPr>
                <w:sz w:val="22"/>
                <w:szCs w:val="22"/>
              </w:rPr>
            </w:pPr>
            <w:r w:rsidRPr="005C7B44">
              <w:rPr>
                <w:sz w:val="22"/>
                <w:szCs w:val="22"/>
              </w:rPr>
              <w:t xml:space="preserve">Project Manager must hold a project management </w:t>
            </w:r>
            <w:proofErr w:type="gramStart"/>
            <w:r w:rsidRPr="005C7B44">
              <w:rPr>
                <w:sz w:val="22"/>
                <w:szCs w:val="22"/>
              </w:rPr>
              <w:t>certification</w:t>
            </w:r>
            <w:proofErr w:type="gramEnd"/>
          </w:p>
          <w:p w14:paraId="7D5099E4" w14:textId="390341CE" w:rsidR="000C3E41" w:rsidRPr="005C7B44" w:rsidRDefault="000C3E41" w:rsidP="000C3E41">
            <w:pPr>
              <w:pStyle w:val="Default"/>
              <w:numPr>
                <w:ilvl w:val="0"/>
                <w:numId w:val="23"/>
              </w:numPr>
              <w:spacing w:line="360" w:lineRule="auto"/>
              <w:jc w:val="both"/>
              <w:rPr>
                <w:sz w:val="22"/>
                <w:szCs w:val="22"/>
              </w:rPr>
            </w:pPr>
            <w:r w:rsidRPr="005C7B44">
              <w:rPr>
                <w:sz w:val="22"/>
                <w:szCs w:val="22"/>
              </w:rPr>
              <w:t>(Prince2/PMBOK/Agile) and ISO22301 – Implementer.</w:t>
            </w:r>
          </w:p>
          <w:p w14:paraId="363095E1" w14:textId="0BC5B132" w:rsidR="000C3E41" w:rsidRPr="005C7B44" w:rsidRDefault="000C3E41" w:rsidP="000C3E41">
            <w:pPr>
              <w:pStyle w:val="Default"/>
              <w:spacing w:line="360" w:lineRule="auto"/>
              <w:jc w:val="both"/>
              <w:rPr>
                <w:b/>
                <w:sz w:val="22"/>
                <w:szCs w:val="22"/>
              </w:rPr>
            </w:pPr>
          </w:p>
        </w:tc>
        <w:tc>
          <w:tcPr>
            <w:tcW w:w="894" w:type="dxa"/>
            <w:shd w:val="clear" w:color="auto" w:fill="EEECE1" w:themeFill="background2"/>
          </w:tcPr>
          <w:p w14:paraId="00F2AC96" w14:textId="3B5486CC"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20</w:t>
            </w:r>
          </w:p>
        </w:tc>
      </w:tr>
      <w:tr w:rsidR="000C3E41" w:rsidRPr="005C7B44" w14:paraId="7B3E7B08" w14:textId="77777777" w:rsidTr="00841A04">
        <w:tc>
          <w:tcPr>
            <w:tcW w:w="3368" w:type="dxa"/>
            <w:vMerge/>
            <w:vAlign w:val="center"/>
          </w:tcPr>
          <w:p w14:paraId="5EC012D2" w14:textId="696CFF37" w:rsidR="000C3E41" w:rsidRPr="005C7B44" w:rsidRDefault="000C3E41" w:rsidP="000C3E41">
            <w:pPr>
              <w:spacing w:after="120" w:line="360" w:lineRule="auto"/>
              <w:jc w:val="left"/>
              <w:rPr>
                <w:rFonts w:ascii="Arial" w:hAnsi="Arial" w:cs="Arial"/>
                <w:b/>
                <w:sz w:val="22"/>
                <w:szCs w:val="22"/>
              </w:rPr>
            </w:pPr>
          </w:p>
        </w:tc>
        <w:tc>
          <w:tcPr>
            <w:tcW w:w="6087" w:type="dxa"/>
          </w:tcPr>
          <w:p w14:paraId="2BA3D841" w14:textId="204C5941" w:rsidR="000C3E41" w:rsidRPr="005C7B44" w:rsidRDefault="000C3E41" w:rsidP="000C3E41">
            <w:pPr>
              <w:pStyle w:val="Default"/>
              <w:spacing w:line="360" w:lineRule="auto"/>
              <w:jc w:val="both"/>
              <w:rPr>
                <w:sz w:val="22"/>
                <w:szCs w:val="22"/>
              </w:rPr>
            </w:pPr>
            <w:r w:rsidRPr="005C7B44">
              <w:rPr>
                <w:sz w:val="22"/>
                <w:szCs w:val="22"/>
              </w:rPr>
              <w:t xml:space="preserve">Project Manager Experience </w:t>
            </w:r>
          </w:p>
          <w:p w14:paraId="099EF96E" w14:textId="53D301B5" w:rsidR="000C3E41" w:rsidRPr="005C7B44" w:rsidRDefault="000C3E41" w:rsidP="000C3E41">
            <w:pPr>
              <w:pStyle w:val="Default"/>
              <w:numPr>
                <w:ilvl w:val="0"/>
                <w:numId w:val="26"/>
              </w:numPr>
              <w:spacing w:line="360" w:lineRule="auto"/>
              <w:jc w:val="both"/>
              <w:rPr>
                <w:sz w:val="22"/>
                <w:szCs w:val="22"/>
              </w:rPr>
            </w:pPr>
            <w:r w:rsidRPr="005C7B44">
              <w:rPr>
                <w:sz w:val="22"/>
                <w:szCs w:val="22"/>
              </w:rPr>
              <w:t xml:space="preserve">10+ years’ experience in Business Continuity Management </w:t>
            </w:r>
          </w:p>
        </w:tc>
        <w:tc>
          <w:tcPr>
            <w:tcW w:w="894" w:type="dxa"/>
          </w:tcPr>
          <w:p w14:paraId="32D39D18" w14:textId="5E80FAD9"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10</w:t>
            </w:r>
          </w:p>
        </w:tc>
      </w:tr>
      <w:tr w:rsidR="000C3E41" w:rsidRPr="005C7B44" w14:paraId="344CF01E" w14:textId="77777777" w:rsidTr="005D311C">
        <w:tc>
          <w:tcPr>
            <w:tcW w:w="3368" w:type="dxa"/>
            <w:vMerge/>
          </w:tcPr>
          <w:p w14:paraId="50DC5B89" w14:textId="77777777" w:rsidR="000C3E41" w:rsidRPr="005C7B44" w:rsidRDefault="000C3E41" w:rsidP="000C3E41">
            <w:pPr>
              <w:spacing w:after="120" w:line="360" w:lineRule="auto"/>
              <w:rPr>
                <w:rFonts w:ascii="Arial" w:hAnsi="Arial" w:cs="Arial"/>
                <w:b/>
                <w:sz w:val="22"/>
                <w:szCs w:val="22"/>
              </w:rPr>
            </w:pPr>
          </w:p>
        </w:tc>
        <w:tc>
          <w:tcPr>
            <w:tcW w:w="6087" w:type="dxa"/>
          </w:tcPr>
          <w:p w14:paraId="633FB763" w14:textId="77777777" w:rsidR="000C3E41" w:rsidRPr="005C7B44" w:rsidRDefault="000C3E41" w:rsidP="000C3E41">
            <w:pPr>
              <w:pStyle w:val="Default"/>
              <w:spacing w:line="360" w:lineRule="auto"/>
              <w:jc w:val="both"/>
              <w:rPr>
                <w:sz w:val="22"/>
                <w:szCs w:val="22"/>
              </w:rPr>
            </w:pPr>
            <w:r w:rsidRPr="005C7B44">
              <w:rPr>
                <w:sz w:val="22"/>
                <w:szCs w:val="22"/>
              </w:rPr>
              <w:t xml:space="preserve">Project Manager Experience </w:t>
            </w:r>
          </w:p>
          <w:p w14:paraId="30B07DCC" w14:textId="317C7DA8" w:rsidR="000C3E41" w:rsidRPr="005C7B44" w:rsidRDefault="000C3E41" w:rsidP="000C3E41">
            <w:pPr>
              <w:pStyle w:val="Default"/>
              <w:numPr>
                <w:ilvl w:val="0"/>
                <w:numId w:val="26"/>
              </w:numPr>
              <w:spacing w:line="360" w:lineRule="auto"/>
              <w:jc w:val="both"/>
              <w:rPr>
                <w:sz w:val="22"/>
                <w:szCs w:val="22"/>
              </w:rPr>
            </w:pPr>
            <w:r w:rsidRPr="005C7B44">
              <w:rPr>
                <w:sz w:val="22"/>
                <w:szCs w:val="22"/>
              </w:rPr>
              <w:t xml:space="preserve">5 -9 </w:t>
            </w:r>
            <w:proofErr w:type="spellStart"/>
            <w:r w:rsidRPr="005C7B44">
              <w:rPr>
                <w:sz w:val="22"/>
                <w:szCs w:val="22"/>
              </w:rPr>
              <w:t>years experience</w:t>
            </w:r>
            <w:proofErr w:type="spellEnd"/>
            <w:r w:rsidRPr="005C7B44">
              <w:rPr>
                <w:sz w:val="22"/>
                <w:szCs w:val="22"/>
              </w:rPr>
              <w:t xml:space="preserve"> in Business Continuity Management </w:t>
            </w:r>
          </w:p>
        </w:tc>
        <w:tc>
          <w:tcPr>
            <w:tcW w:w="894" w:type="dxa"/>
          </w:tcPr>
          <w:p w14:paraId="7DD6CB94" w14:textId="15244F18"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7</w:t>
            </w:r>
          </w:p>
        </w:tc>
      </w:tr>
      <w:tr w:rsidR="000C3E41" w:rsidRPr="005C7B44" w14:paraId="37871328" w14:textId="77777777" w:rsidTr="005D311C">
        <w:tc>
          <w:tcPr>
            <w:tcW w:w="3368" w:type="dxa"/>
            <w:vMerge/>
          </w:tcPr>
          <w:p w14:paraId="5D307168" w14:textId="77777777" w:rsidR="000C3E41" w:rsidRPr="005C7B44" w:rsidRDefault="000C3E41" w:rsidP="000C3E41">
            <w:pPr>
              <w:spacing w:after="120" w:line="360" w:lineRule="auto"/>
              <w:rPr>
                <w:rFonts w:ascii="Arial" w:hAnsi="Arial" w:cs="Arial"/>
                <w:b/>
                <w:sz w:val="22"/>
                <w:szCs w:val="22"/>
              </w:rPr>
            </w:pPr>
          </w:p>
        </w:tc>
        <w:tc>
          <w:tcPr>
            <w:tcW w:w="6087" w:type="dxa"/>
          </w:tcPr>
          <w:p w14:paraId="7E25A570" w14:textId="77777777" w:rsidR="000C3E41" w:rsidRPr="005C7B44" w:rsidRDefault="000C3E41" w:rsidP="000C3E41">
            <w:pPr>
              <w:pStyle w:val="Default"/>
              <w:spacing w:line="360" w:lineRule="auto"/>
              <w:jc w:val="both"/>
              <w:rPr>
                <w:sz w:val="22"/>
                <w:szCs w:val="22"/>
              </w:rPr>
            </w:pPr>
            <w:r w:rsidRPr="005C7B44">
              <w:rPr>
                <w:sz w:val="22"/>
                <w:szCs w:val="22"/>
              </w:rPr>
              <w:t xml:space="preserve">Project Manager Experience </w:t>
            </w:r>
          </w:p>
          <w:p w14:paraId="267B85EA" w14:textId="40BCA3FB" w:rsidR="000C3E41" w:rsidRPr="005C7B44" w:rsidRDefault="000C3E41" w:rsidP="000C3E41">
            <w:pPr>
              <w:pStyle w:val="Default"/>
              <w:numPr>
                <w:ilvl w:val="0"/>
                <w:numId w:val="26"/>
              </w:numPr>
              <w:spacing w:line="360" w:lineRule="auto"/>
              <w:jc w:val="both"/>
              <w:rPr>
                <w:sz w:val="22"/>
                <w:szCs w:val="22"/>
              </w:rPr>
            </w:pPr>
            <w:r w:rsidRPr="005C7B44">
              <w:rPr>
                <w:sz w:val="22"/>
                <w:szCs w:val="22"/>
              </w:rPr>
              <w:t xml:space="preserve">3-4 </w:t>
            </w:r>
            <w:proofErr w:type="spellStart"/>
            <w:r w:rsidRPr="005C7B44">
              <w:rPr>
                <w:sz w:val="22"/>
                <w:szCs w:val="22"/>
              </w:rPr>
              <w:t>years experience</w:t>
            </w:r>
            <w:proofErr w:type="spellEnd"/>
            <w:r w:rsidRPr="005C7B44">
              <w:rPr>
                <w:sz w:val="22"/>
                <w:szCs w:val="22"/>
              </w:rPr>
              <w:t xml:space="preserve"> in Business Continuity Management</w:t>
            </w:r>
          </w:p>
        </w:tc>
        <w:tc>
          <w:tcPr>
            <w:tcW w:w="894" w:type="dxa"/>
          </w:tcPr>
          <w:p w14:paraId="6BCD2165" w14:textId="2CFB13A7"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5</w:t>
            </w:r>
          </w:p>
        </w:tc>
      </w:tr>
      <w:tr w:rsidR="000C3E41" w:rsidRPr="005C7B44" w14:paraId="420F83B4" w14:textId="77777777" w:rsidTr="005D311C">
        <w:tc>
          <w:tcPr>
            <w:tcW w:w="3368" w:type="dxa"/>
            <w:vMerge/>
          </w:tcPr>
          <w:p w14:paraId="7482B6C5" w14:textId="77777777" w:rsidR="000C3E41" w:rsidRPr="005C7B44" w:rsidRDefault="000C3E41" w:rsidP="000C3E41">
            <w:pPr>
              <w:spacing w:after="120" w:line="360" w:lineRule="auto"/>
              <w:rPr>
                <w:rFonts w:ascii="Arial" w:hAnsi="Arial" w:cs="Arial"/>
                <w:b/>
                <w:sz w:val="22"/>
                <w:szCs w:val="22"/>
              </w:rPr>
            </w:pPr>
          </w:p>
        </w:tc>
        <w:tc>
          <w:tcPr>
            <w:tcW w:w="6087" w:type="dxa"/>
          </w:tcPr>
          <w:p w14:paraId="75B5F892" w14:textId="77777777" w:rsidR="000C3E41" w:rsidRPr="005C7B44" w:rsidRDefault="000C3E41" w:rsidP="000C3E41">
            <w:pPr>
              <w:pStyle w:val="Default"/>
              <w:spacing w:line="360" w:lineRule="auto"/>
              <w:jc w:val="both"/>
              <w:rPr>
                <w:sz w:val="22"/>
                <w:szCs w:val="22"/>
              </w:rPr>
            </w:pPr>
            <w:r w:rsidRPr="005C7B44">
              <w:rPr>
                <w:sz w:val="22"/>
                <w:szCs w:val="22"/>
              </w:rPr>
              <w:t xml:space="preserve">Project Manager Experience </w:t>
            </w:r>
          </w:p>
          <w:p w14:paraId="55AAA651" w14:textId="67510B84" w:rsidR="000C3E41" w:rsidRPr="005C7B44" w:rsidRDefault="000C3E41" w:rsidP="000C3E41">
            <w:pPr>
              <w:pStyle w:val="Default"/>
              <w:numPr>
                <w:ilvl w:val="0"/>
                <w:numId w:val="26"/>
              </w:numPr>
              <w:spacing w:line="360" w:lineRule="auto"/>
              <w:jc w:val="both"/>
              <w:rPr>
                <w:sz w:val="22"/>
                <w:szCs w:val="22"/>
              </w:rPr>
            </w:pPr>
            <w:r w:rsidRPr="005C7B44">
              <w:rPr>
                <w:sz w:val="22"/>
                <w:szCs w:val="22"/>
              </w:rPr>
              <w:t xml:space="preserve">1-2 </w:t>
            </w:r>
            <w:proofErr w:type="spellStart"/>
            <w:r w:rsidRPr="005C7B44">
              <w:rPr>
                <w:sz w:val="22"/>
                <w:szCs w:val="22"/>
              </w:rPr>
              <w:t>years experience</w:t>
            </w:r>
            <w:proofErr w:type="spellEnd"/>
            <w:r w:rsidRPr="005C7B44">
              <w:rPr>
                <w:sz w:val="22"/>
                <w:szCs w:val="22"/>
              </w:rPr>
              <w:t xml:space="preserve"> in Business Continuity Management</w:t>
            </w:r>
          </w:p>
        </w:tc>
        <w:tc>
          <w:tcPr>
            <w:tcW w:w="894" w:type="dxa"/>
          </w:tcPr>
          <w:p w14:paraId="0EBB49EB" w14:textId="372DAF88"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3</w:t>
            </w:r>
          </w:p>
        </w:tc>
      </w:tr>
      <w:tr w:rsidR="000C3E41" w:rsidRPr="005C7B44" w14:paraId="09DE0138" w14:textId="77777777" w:rsidTr="005D311C">
        <w:tc>
          <w:tcPr>
            <w:tcW w:w="3368" w:type="dxa"/>
            <w:vMerge/>
          </w:tcPr>
          <w:p w14:paraId="78A8FE20" w14:textId="77777777" w:rsidR="000C3E41" w:rsidRPr="005C7B44" w:rsidRDefault="000C3E41" w:rsidP="000C3E41">
            <w:pPr>
              <w:spacing w:after="120" w:line="360" w:lineRule="auto"/>
              <w:rPr>
                <w:rFonts w:ascii="Arial" w:hAnsi="Arial" w:cs="Arial"/>
                <w:b/>
                <w:sz w:val="22"/>
                <w:szCs w:val="22"/>
              </w:rPr>
            </w:pPr>
          </w:p>
        </w:tc>
        <w:tc>
          <w:tcPr>
            <w:tcW w:w="6087" w:type="dxa"/>
          </w:tcPr>
          <w:p w14:paraId="5D73BC4B" w14:textId="77777777" w:rsidR="000C3E41" w:rsidRPr="005C7B44" w:rsidRDefault="000C3E41" w:rsidP="000C3E41">
            <w:pPr>
              <w:pStyle w:val="Default"/>
              <w:spacing w:line="360" w:lineRule="auto"/>
              <w:jc w:val="both"/>
              <w:rPr>
                <w:sz w:val="22"/>
                <w:szCs w:val="22"/>
              </w:rPr>
            </w:pPr>
            <w:r w:rsidRPr="005C7B44">
              <w:rPr>
                <w:sz w:val="22"/>
                <w:szCs w:val="22"/>
              </w:rPr>
              <w:t xml:space="preserve">Project Manager Experience </w:t>
            </w:r>
          </w:p>
          <w:p w14:paraId="062A0D1C" w14:textId="7AB3B455" w:rsidR="000C3E41" w:rsidRPr="005C7B44" w:rsidRDefault="000C3E41" w:rsidP="000C3E41">
            <w:pPr>
              <w:pStyle w:val="Default"/>
              <w:numPr>
                <w:ilvl w:val="0"/>
                <w:numId w:val="26"/>
              </w:numPr>
              <w:spacing w:line="360" w:lineRule="auto"/>
              <w:jc w:val="both"/>
              <w:rPr>
                <w:sz w:val="22"/>
                <w:szCs w:val="22"/>
              </w:rPr>
            </w:pPr>
            <w:r w:rsidRPr="005C7B44">
              <w:rPr>
                <w:sz w:val="22"/>
                <w:szCs w:val="22"/>
              </w:rPr>
              <w:t>Less than one year of experience in Business Continuity Management</w:t>
            </w:r>
          </w:p>
        </w:tc>
        <w:tc>
          <w:tcPr>
            <w:tcW w:w="894" w:type="dxa"/>
          </w:tcPr>
          <w:p w14:paraId="1645ABD6" w14:textId="6EB3C148"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0</w:t>
            </w:r>
          </w:p>
        </w:tc>
      </w:tr>
      <w:tr w:rsidR="000C3E41" w:rsidRPr="005C7B44" w14:paraId="28481FFF" w14:textId="77777777" w:rsidTr="00841A04">
        <w:trPr>
          <w:trHeight w:val="199"/>
        </w:trPr>
        <w:tc>
          <w:tcPr>
            <w:tcW w:w="3368" w:type="dxa"/>
            <w:vMerge/>
          </w:tcPr>
          <w:p w14:paraId="66CEA80B" w14:textId="77777777" w:rsidR="000C3E41" w:rsidRPr="005C7B44" w:rsidRDefault="000C3E41" w:rsidP="000C3E41">
            <w:pPr>
              <w:spacing w:after="120" w:line="360" w:lineRule="auto"/>
              <w:rPr>
                <w:rFonts w:ascii="Arial" w:hAnsi="Arial" w:cs="Arial"/>
                <w:b/>
                <w:sz w:val="22"/>
                <w:szCs w:val="22"/>
              </w:rPr>
            </w:pPr>
          </w:p>
        </w:tc>
        <w:tc>
          <w:tcPr>
            <w:tcW w:w="6981" w:type="dxa"/>
            <w:gridSpan w:val="2"/>
            <w:shd w:val="clear" w:color="auto" w:fill="FDE9D9" w:themeFill="accent6" w:themeFillTint="33"/>
          </w:tcPr>
          <w:p w14:paraId="3CC68E26" w14:textId="77777777" w:rsidR="000C3E41" w:rsidRPr="005C7B44" w:rsidRDefault="000C3E41" w:rsidP="000C3E41">
            <w:pPr>
              <w:spacing w:after="120" w:line="360" w:lineRule="auto"/>
              <w:rPr>
                <w:rFonts w:ascii="Arial" w:hAnsi="Arial" w:cs="Arial"/>
                <w:b/>
                <w:sz w:val="22"/>
                <w:szCs w:val="22"/>
              </w:rPr>
            </w:pPr>
          </w:p>
        </w:tc>
      </w:tr>
      <w:tr w:rsidR="000C3E41" w:rsidRPr="005C7B44" w14:paraId="3AFAEAD3" w14:textId="77777777" w:rsidTr="005D311C">
        <w:tc>
          <w:tcPr>
            <w:tcW w:w="3368" w:type="dxa"/>
            <w:vMerge/>
          </w:tcPr>
          <w:p w14:paraId="51B14CD4" w14:textId="77777777" w:rsidR="000C3E41" w:rsidRPr="005C7B44" w:rsidRDefault="000C3E41" w:rsidP="000C3E41">
            <w:pPr>
              <w:spacing w:after="120" w:line="360" w:lineRule="auto"/>
              <w:rPr>
                <w:rFonts w:ascii="Arial" w:hAnsi="Arial" w:cs="Arial"/>
                <w:b/>
                <w:sz w:val="22"/>
                <w:szCs w:val="22"/>
              </w:rPr>
            </w:pPr>
          </w:p>
        </w:tc>
        <w:tc>
          <w:tcPr>
            <w:tcW w:w="6087" w:type="dxa"/>
          </w:tcPr>
          <w:p w14:paraId="735403E8" w14:textId="47CF7CC4" w:rsidR="000C3E41" w:rsidRPr="005C7B44" w:rsidRDefault="000C3E41" w:rsidP="000C3E41">
            <w:pPr>
              <w:pStyle w:val="Default"/>
              <w:spacing w:line="360" w:lineRule="auto"/>
              <w:jc w:val="both"/>
              <w:rPr>
                <w:sz w:val="22"/>
                <w:szCs w:val="22"/>
              </w:rPr>
            </w:pPr>
            <w:r w:rsidRPr="005C7B44">
              <w:rPr>
                <w:sz w:val="22"/>
                <w:szCs w:val="22"/>
              </w:rPr>
              <w:t xml:space="preserve">Lead Consultant Experience </w:t>
            </w:r>
          </w:p>
          <w:p w14:paraId="19DD3FA7" w14:textId="7926CA06" w:rsidR="000C3E41" w:rsidRPr="005C7B44" w:rsidRDefault="000C3E41" w:rsidP="000C3E41">
            <w:pPr>
              <w:pStyle w:val="Default"/>
              <w:spacing w:line="360" w:lineRule="auto"/>
              <w:jc w:val="both"/>
              <w:rPr>
                <w:sz w:val="22"/>
                <w:szCs w:val="22"/>
              </w:rPr>
            </w:pPr>
            <w:r w:rsidRPr="005C7B44">
              <w:rPr>
                <w:sz w:val="22"/>
                <w:szCs w:val="22"/>
              </w:rPr>
              <w:t xml:space="preserve">10+ years’ experience in Business Continuity Management </w:t>
            </w:r>
          </w:p>
        </w:tc>
        <w:tc>
          <w:tcPr>
            <w:tcW w:w="894" w:type="dxa"/>
          </w:tcPr>
          <w:p w14:paraId="57DFACF4" w14:textId="16B17055"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10</w:t>
            </w:r>
          </w:p>
        </w:tc>
      </w:tr>
      <w:tr w:rsidR="000C3E41" w:rsidRPr="005C7B44" w14:paraId="7DF8A1ED" w14:textId="77777777" w:rsidTr="005D311C">
        <w:tc>
          <w:tcPr>
            <w:tcW w:w="3368" w:type="dxa"/>
            <w:vMerge/>
          </w:tcPr>
          <w:p w14:paraId="4F36C184" w14:textId="77777777" w:rsidR="000C3E41" w:rsidRPr="005C7B44" w:rsidRDefault="000C3E41" w:rsidP="000C3E41">
            <w:pPr>
              <w:spacing w:after="120" w:line="360" w:lineRule="auto"/>
              <w:rPr>
                <w:rFonts w:ascii="Arial" w:hAnsi="Arial" w:cs="Arial"/>
                <w:b/>
                <w:sz w:val="22"/>
                <w:szCs w:val="22"/>
              </w:rPr>
            </w:pPr>
          </w:p>
        </w:tc>
        <w:tc>
          <w:tcPr>
            <w:tcW w:w="6087" w:type="dxa"/>
          </w:tcPr>
          <w:p w14:paraId="60213400" w14:textId="3111F1D9" w:rsidR="000C3E41" w:rsidRPr="005C7B44" w:rsidRDefault="000C3E41" w:rsidP="000C3E41">
            <w:pPr>
              <w:pStyle w:val="Default"/>
              <w:spacing w:line="360" w:lineRule="auto"/>
              <w:jc w:val="both"/>
              <w:rPr>
                <w:sz w:val="22"/>
                <w:szCs w:val="22"/>
              </w:rPr>
            </w:pPr>
            <w:r w:rsidRPr="005C7B44">
              <w:rPr>
                <w:sz w:val="22"/>
                <w:szCs w:val="22"/>
              </w:rPr>
              <w:t xml:space="preserve">Lead Consultant Experience </w:t>
            </w:r>
          </w:p>
          <w:p w14:paraId="02AAD187" w14:textId="74D4CC86" w:rsidR="000C3E41" w:rsidRPr="005C7B44" w:rsidRDefault="000C3E41" w:rsidP="000C3E41">
            <w:pPr>
              <w:pStyle w:val="Default"/>
              <w:spacing w:line="360" w:lineRule="auto"/>
              <w:jc w:val="both"/>
              <w:rPr>
                <w:sz w:val="22"/>
                <w:szCs w:val="22"/>
              </w:rPr>
            </w:pPr>
            <w:r w:rsidRPr="005C7B44">
              <w:rPr>
                <w:sz w:val="22"/>
                <w:szCs w:val="22"/>
              </w:rPr>
              <w:t xml:space="preserve">5 -9 </w:t>
            </w:r>
            <w:proofErr w:type="spellStart"/>
            <w:r w:rsidRPr="005C7B44">
              <w:rPr>
                <w:sz w:val="22"/>
                <w:szCs w:val="22"/>
              </w:rPr>
              <w:t>years experience</w:t>
            </w:r>
            <w:proofErr w:type="spellEnd"/>
            <w:r w:rsidRPr="005C7B44">
              <w:rPr>
                <w:sz w:val="22"/>
                <w:szCs w:val="22"/>
              </w:rPr>
              <w:t xml:space="preserve"> in Business Continuity Management </w:t>
            </w:r>
          </w:p>
        </w:tc>
        <w:tc>
          <w:tcPr>
            <w:tcW w:w="894" w:type="dxa"/>
          </w:tcPr>
          <w:p w14:paraId="6E34E315" w14:textId="302F27A0"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7</w:t>
            </w:r>
          </w:p>
        </w:tc>
      </w:tr>
      <w:tr w:rsidR="000C3E41" w:rsidRPr="005C7B44" w14:paraId="41AD670D" w14:textId="77777777" w:rsidTr="005D311C">
        <w:tc>
          <w:tcPr>
            <w:tcW w:w="3368" w:type="dxa"/>
            <w:vMerge/>
          </w:tcPr>
          <w:p w14:paraId="2209D8D3" w14:textId="77777777" w:rsidR="000C3E41" w:rsidRPr="005C7B44" w:rsidRDefault="000C3E41" w:rsidP="000C3E41">
            <w:pPr>
              <w:spacing w:after="120" w:line="360" w:lineRule="auto"/>
              <w:rPr>
                <w:rFonts w:ascii="Arial" w:hAnsi="Arial" w:cs="Arial"/>
                <w:b/>
                <w:sz w:val="22"/>
                <w:szCs w:val="22"/>
              </w:rPr>
            </w:pPr>
          </w:p>
        </w:tc>
        <w:tc>
          <w:tcPr>
            <w:tcW w:w="6087" w:type="dxa"/>
          </w:tcPr>
          <w:p w14:paraId="22B7196E" w14:textId="4AE99F0B" w:rsidR="000C3E41" w:rsidRPr="005C7B44" w:rsidRDefault="000C3E41" w:rsidP="000C3E41">
            <w:pPr>
              <w:pStyle w:val="Default"/>
              <w:spacing w:line="360" w:lineRule="auto"/>
              <w:jc w:val="both"/>
              <w:rPr>
                <w:sz w:val="22"/>
                <w:szCs w:val="22"/>
              </w:rPr>
            </w:pPr>
            <w:r w:rsidRPr="005C7B44">
              <w:rPr>
                <w:sz w:val="22"/>
                <w:szCs w:val="22"/>
              </w:rPr>
              <w:t xml:space="preserve">Lead Consultant Experience </w:t>
            </w:r>
          </w:p>
          <w:p w14:paraId="6ECFEE51" w14:textId="65576866" w:rsidR="000C3E41" w:rsidRPr="005C7B44" w:rsidRDefault="000C3E41" w:rsidP="000C3E41">
            <w:pPr>
              <w:pStyle w:val="Default"/>
              <w:spacing w:line="360" w:lineRule="auto"/>
              <w:jc w:val="both"/>
              <w:rPr>
                <w:sz w:val="22"/>
                <w:szCs w:val="22"/>
              </w:rPr>
            </w:pPr>
            <w:r w:rsidRPr="005C7B44">
              <w:rPr>
                <w:sz w:val="22"/>
                <w:szCs w:val="22"/>
              </w:rPr>
              <w:t xml:space="preserve">3-4 </w:t>
            </w:r>
            <w:proofErr w:type="spellStart"/>
            <w:r w:rsidRPr="005C7B44">
              <w:rPr>
                <w:sz w:val="22"/>
                <w:szCs w:val="22"/>
              </w:rPr>
              <w:t>years experience</w:t>
            </w:r>
            <w:proofErr w:type="spellEnd"/>
            <w:r w:rsidRPr="005C7B44">
              <w:rPr>
                <w:sz w:val="22"/>
                <w:szCs w:val="22"/>
              </w:rPr>
              <w:t xml:space="preserve"> in Business Continuity Management</w:t>
            </w:r>
          </w:p>
        </w:tc>
        <w:tc>
          <w:tcPr>
            <w:tcW w:w="894" w:type="dxa"/>
          </w:tcPr>
          <w:p w14:paraId="39F68732" w14:textId="1C0FF3B1"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5</w:t>
            </w:r>
          </w:p>
        </w:tc>
      </w:tr>
      <w:tr w:rsidR="000C3E41" w:rsidRPr="005C7B44" w14:paraId="2BCB7F3A" w14:textId="77777777" w:rsidTr="005D311C">
        <w:tc>
          <w:tcPr>
            <w:tcW w:w="3368" w:type="dxa"/>
            <w:vMerge/>
          </w:tcPr>
          <w:p w14:paraId="6044F770" w14:textId="77777777" w:rsidR="000C3E41" w:rsidRPr="005C7B44" w:rsidRDefault="000C3E41" w:rsidP="000C3E41">
            <w:pPr>
              <w:spacing w:after="120" w:line="360" w:lineRule="auto"/>
              <w:rPr>
                <w:rFonts w:ascii="Arial" w:hAnsi="Arial" w:cs="Arial"/>
                <w:b/>
                <w:sz w:val="22"/>
                <w:szCs w:val="22"/>
              </w:rPr>
            </w:pPr>
          </w:p>
        </w:tc>
        <w:tc>
          <w:tcPr>
            <w:tcW w:w="6087" w:type="dxa"/>
          </w:tcPr>
          <w:p w14:paraId="654D1048" w14:textId="06381998" w:rsidR="000C3E41" w:rsidRPr="005C7B44" w:rsidRDefault="000C3E41" w:rsidP="000C3E41">
            <w:pPr>
              <w:pStyle w:val="Default"/>
              <w:spacing w:line="360" w:lineRule="auto"/>
              <w:jc w:val="both"/>
              <w:rPr>
                <w:sz w:val="22"/>
                <w:szCs w:val="22"/>
              </w:rPr>
            </w:pPr>
            <w:r w:rsidRPr="005C7B44">
              <w:rPr>
                <w:sz w:val="22"/>
                <w:szCs w:val="22"/>
              </w:rPr>
              <w:t xml:space="preserve">Lead Consultant Experience </w:t>
            </w:r>
          </w:p>
          <w:p w14:paraId="50D575F4" w14:textId="58768454" w:rsidR="000C3E41" w:rsidRPr="005C7B44" w:rsidRDefault="000C3E41" w:rsidP="000C3E41">
            <w:pPr>
              <w:pStyle w:val="Default"/>
              <w:spacing w:line="360" w:lineRule="auto"/>
              <w:jc w:val="both"/>
              <w:rPr>
                <w:sz w:val="22"/>
                <w:szCs w:val="22"/>
              </w:rPr>
            </w:pPr>
            <w:r w:rsidRPr="005C7B44">
              <w:rPr>
                <w:sz w:val="22"/>
                <w:szCs w:val="22"/>
              </w:rPr>
              <w:t xml:space="preserve">1-2 </w:t>
            </w:r>
            <w:proofErr w:type="spellStart"/>
            <w:r w:rsidRPr="005C7B44">
              <w:rPr>
                <w:sz w:val="22"/>
                <w:szCs w:val="22"/>
              </w:rPr>
              <w:t>years experience</w:t>
            </w:r>
            <w:proofErr w:type="spellEnd"/>
            <w:r w:rsidRPr="005C7B44">
              <w:rPr>
                <w:sz w:val="22"/>
                <w:szCs w:val="22"/>
              </w:rPr>
              <w:t xml:space="preserve"> in Business Continuity Management</w:t>
            </w:r>
          </w:p>
        </w:tc>
        <w:tc>
          <w:tcPr>
            <w:tcW w:w="894" w:type="dxa"/>
          </w:tcPr>
          <w:p w14:paraId="281AEB8E" w14:textId="2B047EDE"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3</w:t>
            </w:r>
          </w:p>
        </w:tc>
      </w:tr>
      <w:tr w:rsidR="000C3E41" w:rsidRPr="005C7B44" w14:paraId="270EF478" w14:textId="77777777" w:rsidTr="005D311C">
        <w:tc>
          <w:tcPr>
            <w:tcW w:w="3368" w:type="dxa"/>
            <w:vMerge/>
          </w:tcPr>
          <w:p w14:paraId="54368CC8" w14:textId="77777777" w:rsidR="000C3E41" w:rsidRPr="005C7B44" w:rsidRDefault="000C3E41" w:rsidP="000C3E41">
            <w:pPr>
              <w:spacing w:after="120" w:line="360" w:lineRule="auto"/>
              <w:rPr>
                <w:rFonts w:ascii="Arial" w:hAnsi="Arial" w:cs="Arial"/>
                <w:b/>
                <w:sz w:val="22"/>
                <w:szCs w:val="22"/>
              </w:rPr>
            </w:pPr>
          </w:p>
        </w:tc>
        <w:tc>
          <w:tcPr>
            <w:tcW w:w="6087" w:type="dxa"/>
          </w:tcPr>
          <w:p w14:paraId="55BF731D" w14:textId="300061D1" w:rsidR="000C3E41" w:rsidRPr="005C7B44" w:rsidRDefault="000C3E41" w:rsidP="000C3E41">
            <w:pPr>
              <w:pStyle w:val="Default"/>
              <w:spacing w:line="360" w:lineRule="auto"/>
              <w:jc w:val="both"/>
              <w:rPr>
                <w:sz w:val="22"/>
                <w:szCs w:val="22"/>
              </w:rPr>
            </w:pPr>
            <w:r w:rsidRPr="005C7B44">
              <w:rPr>
                <w:sz w:val="22"/>
                <w:szCs w:val="22"/>
              </w:rPr>
              <w:t xml:space="preserve">Lead Consultant Experience </w:t>
            </w:r>
          </w:p>
          <w:p w14:paraId="4BC3B77C" w14:textId="2CB00F41" w:rsidR="000C3E41" w:rsidRPr="005C7B44" w:rsidRDefault="000C3E41" w:rsidP="000C3E41">
            <w:pPr>
              <w:pStyle w:val="Default"/>
              <w:spacing w:line="360" w:lineRule="auto"/>
              <w:jc w:val="both"/>
              <w:rPr>
                <w:sz w:val="22"/>
                <w:szCs w:val="22"/>
              </w:rPr>
            </w:pPr>
            <w:r w:rsidRPr="005C7B44">
              <w:rPr>
                <w:sz w:val="22"/>
                <w:szCs w:val="22"/>
              </w:rPr>
              <w:t>Less than one year of experience in Business Continuity Management</w:t>
            </w:r>
          </w:p>
        </w:tc>
        <w:tc>
          <w:tcPr>
            <w:tcW w:w="894" w:type="dxa"/>
          </w:tcPr>
          <w:p w14:paraId="2E63004A" w14:textId="6683D743"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0</w:t>
            </w:r>
          </w:p>
        </w:tc>
      </w:tr>
      <w:tr w:rsidR="000C3E41" w:rsidRPr="005C7B44" w14:paraId="12780C6E" w14:textId="77777777" w:rsidTr="00156FC2">
        <w:tc>
          <w:tcPr>
            <w:tcW w:w="3368" w:type="dxa"/>
            <w:vMerge w:val="restart"/>
          </w:tcPr>
          <w:p w14:paraId="6CA4EFD3" w14:textId="3CA27987"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Project Plan</w:t>
            </w:r>
          </w:p>
        </w:tc>
        <w:tc>
          <w:tcPr>
            <w:tcW w:w="6087" w:type="dxa"/>
            <w:shd w:val="clear" w:color="auto" w:fill="EEECE1" w:themeFill="background2"/>
          </w:tcPr>
          <w:p w14:paraId="0E9153E3" w14:textId="0109B78A" w:rsidR="000C3E41" w:rsidRPr="005C7B44" w:rsidRDefault="000C3E41" w:rsidP="000C3E41">
            <w:pPr>
              <w:pStyle w:val="Default"/>
              <w:spacing w:line="360" w:lineRule="auto"/>
              <w:jc w:val="both"/>
              <w:rPr>
                <w:b/>
                <w:sz w:val="22"/>
                <w:szCs w:val="22"/>
              </w:rPr>
            </w:pPr>
            <w:r w:rsidRPr="005C7B44">
              <w:rPr>
                <w:sz w:val="22"/>
                <w:szCs w:val="22"/>
              </w:rPr>
              <w:t>Provide a project plan containing indicative timelines with clear activities and milestones for each of the project deliverables as per the scope of work.</w:t>
            </w:r>
          </w:p>
        </w:tc>
        <w:tc>
          <w:tcPr>
            <w:tcW w:w="894" w:type="dxa"/>
            <w:shd w:val="clear" w:color="auto" w:fill="EEECE1" w:themeFill="background2"/>
          </w:tcPr>
          <w:p w14:paraId="784BE408" w14:textId="3BAB50F7"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15</w:t>
            </w:r>
          </w:p>
        </w:tc>
      </w:tr>
      <w:tr w:rsidR="000C3E41" w:rsidRPr="005C7B44" w14:paraId="5C37CC39" w14:textId="77777777" w:rsidTr="005D311C">
        <w:tc>
          <w:tcPr>
            <w:tcW w:w="3368" w:type="dxa"/>
            <w:vMerge/>
          </w:tcPr>
          <w:p w14:paraId="7C701876" w14:textId="77777777" w:rsidR="000C3E41" w:rsidRPr="005C7B44" w:rsidRDefault="000C3E41" w:rsidP="000C3E41">
            <w:pPr>
              <w:spacing w:after="120" w:line="360" w:lineRule="auto"/>
              <w:rPr>
                <w:rFonts w:ascii="Arial" w:hAnsi="Arial" w:cs="Arial"/>
                <w:b/>
                <w:sz w:val="22"/>
                <w:szCs w:val="22"/>
              </w:rPr>
            </w:pPr>
          </w:p>
        </w:tc>
        <w:tc>
          <w:tcPr>
            <w:tcW w:w="6087" w:type="dxa"/>
          </w:tcPr>
          <w:p w14:paraId="73676857" w14:textId="0C2424E8" w:rsidR="000C3E41" w:rsidRPr="005C7B44" w:rsidRDefault="000C3E41" w:rsidP="000C3E41">
            <w:pPr>
              <w:pStyle w:val="Default"/>
              <w:spacing w:line="360" w:lineRule="auto"/>
              <w:jc w:val="both"/>
              <w:rPr>
                <w:sz w:val="22"/>
                <w:szCs w:val="22"/>
              </w:rPr>
            </w:pPr>
            <w:r w:rsidRPr="005C7B44">
              <w:rPr>
                <w:sz w:val="22"/>
                <w:szCs w:val="22"/>
              </w:rPr>
              <w:t>The project plan has clear timelines (indicative) and activities per project deliverables as per the scope of work.</w:t>
            </w:r>
          </w:p>
        </w:tc>
        <w:tc>
          <w:tcPr>
            <w:tcW w:w="894" w:type="dxa"/>
          </w:tcPr>
          <w:p w14:paraId="611ACD03" w14:textId="585D878C"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15</w:t>
            </w:r>
          </w:p>
        </w:tc>
      </w:tr>
      <w:tr w:rsidR="000C3E41" w:rsidRPr="005C7B44" w14:paraId="073FB52F" w14:textId="77777777" w:rsidTr="005D311C">
        <w:tc>
          <w:tcPr>
            <w:tcW w:w="3368" w:type="dxa"/>
            <w:vMerge/>
          </w:tcPr>
          <w:p w14:paraId="670BE766" w14:textId="77777777" w:rsidR="000C3E41" w:rsidRPr="005C7B44" w:rsidRDefault="000C3E41" w:rsidP="000C3E41">
            <w:pPr>
              <w:spacing w:after="120" w:line="360" w:lineRule="auto"/>
              <w:rPr>
                <w:rFonts w:ascii="Arial" w:hAnsi="Arial" w:cs="Arial"/>
                <w:b/>
                <w:sz w:val="22"/>
                <w:szCs w:val="22"/>
              </w:rPr>
            </w:pPr>
          </w:p>
        </w:tc>
        <w:tc>
          <w:tcPr>
            <w:tcW w:w="6087" w:type="dxa"/>
          </w:tcPr>
          <w:p w14:paraId="4EB919E2" w14:textId="7DB46EB1" w:rsidR="000C3E41" w:rsidRPr="005C7B44" w:rsidRDefault="000C3E41" w:rsidP="000C3E41">
            <w:pPr>
              <w:pStyle w:val="Default"/>
              <w:spacing w:line="360" w:lineRule="auto"/>
              <w:jc w:val="both"/>
              <w:rPr>
                <w:sz w:val="22"/>
                <w:szCs w:val="22"/>
              </w:rPr>
            </w:pPr>
            <w:r w:rsidRPr="005C7B44">
              <w:rPr>
                <w:sz w:val="22"/>
                <w:szCs w:val="22"/>
              </w:rPr>
              <w:t>The project plan lacks some details (</w:t>
            </w:r>
            <w:proofErr w:type="gramStart"/>
            <w:r w:rsidRPr="005C7B44">
              <w:rPr>
                <w:sz w:val="22"/>
                <w:szCs w:val="22"/>
              </w:rPr>
              <w:t>e.g.</w:t>
            </w:r>
            <w:proofErr w:type="gramEnd"/>
            <w:r w:rsidRPr="005C7B44">
              <w:rPr>
                <w:sz w:val="22"/>
                <w:szCs w:val="22"/>
              </w:rPr>
              <w:t xml:space="preserve"> activities and timelines are not correlated)</w:t>
            </w:r>
          </w:p>
        </w:tc>
        <w:tc>
          <w:tcPr>
            <w:tcW w:w="894" w:type="dxa"/>
          </w:tcPr>
          <w:p w14:paraId="2E22C72C" w14:textId="6BB4B0F8"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10</w:t>
            </w:r>
          </w:p>
        </w:tc>
      </w:tr>
      <w:tr w:rsidR="000C3E41" w:rsidRPr="005C7B44" w14:paraId="56BC9978" w14:textId="77777777" w:rsidTr="005D311C">
        <w:tc>
          <w:tcPr>
            <w:tcW w:w="3368" w:type="dxa"/>
            <w:vMerge/>
          </w:tcPr>
          <w:p w14:paraId="0C065300" w14:textId="77777777" w:rsidR="000C3E41" w:rsidRPr="005C7B44" w:rsidRDefault="000C3E41" w:rsidP="000C3E41">
            <w:pPr>
              <w:spacing w:after="120" w:line="360" w:lineRule="auto"/>
              <w:rPr>
                <w:rFonts w:ascii="Arial" w:hAnsi="Arial" w:cs="Arial"/>
                <w:b/>
                <w:sz w:val="22"/>
                <w:szCs w:val="22"/>
              </w:rPr>
            </w:pPr>
          </w:p>
        </w:tc>
        <w:tc>
          <w:tcPr>
            <w:tcW w:w="6087" w:type="dxa"/>
          </w:tcPr>
          <w:p w14:paraId="69AAEE7B" w14:textId="4FFF3F7D" w:rsidR="000C3E41" w:rsidRPr="005C7B44" w:rsidRDefault="000C3E41" w:rsidP="000C3E41">
            <w:pPr>
              <w:pStyle w:val="Default"/>
              <w:spacing w:line="360" w:lineRule="auto"/>
              <w:jc w:val="both"/>
              <w:rPr>
                <w:sz w:val="22"/>
                <w:szCs w:val="22"/>
              </w:rPr>
            </w:pPr>
            <w:r w:rsidRPr="005C7B44">
              <w:rPr>
                <w:sz w:val="22"/>
                <w:szCs w:val="22"/>
              </w:rPr>
              <w:t>Project Plan not provided</w:t>
            </w:r>
          </w:p>
        </w:tc>
        <w:tc>
          <w:tcPr>
            <w:tcW w:w="894" w:type="dxa"/>
          </w:tcPr>
          <w:p w14:paraId="5D8BC976" w14:textId="0E3371CF" w:rsidR="000C3E41" w:rsidRPr="005C7B44" w:rsidRDefault="000C3E41" w:rsidP="000C3E41">
            <w:pPr>
              <w:spacing w:after="120" w:line="360" w:lineRule="auto"/>
              <w:rPr>
                <w:rFonts w:ascii="Arial" w:hAnsi="Arial" w:cs="Arial"/>
                <w:b/>
                <w:sz w:val="22"/>
                <w:szCs w:val="22"/>
              </w:rPr>
            </w:pPr>
            <w:r w:rsidRPr="005C7B44">
              <w:rPr>
                <w:rFonts w:ascii="Arial" w:hAnsi="Arial" w:cs="Arial"/>
                <w:b/>
                <w:sz w:val="22"/>
                <w:szCs w:val="22"/>
              </w:rPr>
              <w:t>0</w:t>
            </w:r>
          </w:p>
        </w:tc>
      </w:tr>
    </w:tbl>
    <w:p w14:paraId="2A9C6907" w14:textId="77777777" w:rsidR="00D549F0" w:rsidRPr="005C7B44" w:rsidRDefault="00D549F0" w:rsidP="005C7B44">
      <w:pPr>
        <w:spacing w:after="120" w:line="360" w:lineRule="auto"/>
        <w:rPr>
          <w:rFonts w:ascii="Arial" w:hAnsi="Arial" w:cs="Arial"/>
          <w:b/>
          <w:sz w:val="22"/>
          <w:szCs w:val="22"/>
        </w:rPr>
      </w:pPr>
    </w:p>
    <w:p w14:paraId="5620144F" w14:textId="77777777" w:rsidR="00675EAD" w:rsidRPr="005C7B44" w:rsidRDefault="00675EAD" w:rsidP="005C7B44">
      <w:pPr>
        <w:tabs>
          <w:tab w:val="left" w:pos="1360"/>
        </w:tabs>
        <w:spacing w:after="0" w:line="360" w:lineRule="auto"/>
        <w:ind w:right="228"/>
        <w:rPr>
          <w:rFonts w:ascii="Arial" w:hAnsi="Arial" w:cs="Arial"/>
          <w:sz w:val="22"/>
          <w:szCs w:val="22"/>
        </w:rPr>
      </w:pPr>
    </w:p>
    <w:p w14:paraId="75C0FDC6" w14:textId="77777777" w:rsidR="007D5C91" w:rsidRPr="005C7B44" w:rsidRDefault="007D5C91" w:rsidP="005C7B44">
      <w:pPr>
        <w:tabs>
          <w:tab w:val="left" w:pos="1360"/>
        </w:tabs>
        <w:spacing w:after="0" w:line="360" w:lineRule="auto"/>
        <w:ind w:right="228"/>
        <w:rPr>
          <w:rFonts w:ascii="Arial" w:hAnsi="Arial" w:cs="Arial"/>
          <w:sz w:val="22"/>
          <w:szCs w:val="22"/>
        </w:rPr>
      </w:pPr>
    </w:p>
    <w:p w14:paraId="7800AED1" w14:textId="72B242E2" w:rsidR="001E5F54" w:rsidRPr="005C7B44" w:rsidRDefault="00857A64" w:rsidP="005C7B44">
      <w:pPr>
        <w:pStyle w:val="ListParagraph"/>
        <w:numPr>
          <w:ilvl w:val="1"/>
          <w:numId w:val="30"/>
        </w:numPr>
        <w:spacing w:after="200" w:line="360" w:lineRule="auto"/>
        <w:rPr>
          <w:rFonts w:ascii="Arial" w:hAnsi="Arial" w:cs="Arial"/>
          <w:b/>
          <w:bCs/>
        </w:rPr>
      </w:pPr>
      <w:r w:rsidRPr="005C7B44">
        <w:rPr>
          <w:rFonts w:ascii="Arial" w:hAnsi="Arial" w:cs="Arial"/>
          <w:b/>
          <w:bCs/>
        </w:rPr>
        <w:t xml:space="preserve">PHASE </w:t>
      </w:r>
      <w:r w:rsidR="00556C02" w:rsidRPr="005C7B44">
        <w:rPr>
          <w:rFonts w:ascii="Arial" w:hAnsi="Arial" w:cs="Arial"/>
          <w:b/>
          <w:bCs/>
        </w:rPr>
        <w:t>3</w:t>
      </w:r>
      <w:r w:rsidRPr="005C7B44">
        <w:rPr>
          <w:rFonts w:ascii="Arial" w:hAnsi="Arial" w:cs="Arial"/>
          <w:b/>
          <w:bCs/>
        </w:rPr>
        <w:t xml:space="preserve"> - </w:t>
      </w:r>
      <w:r w:rsidR="001E5F54" w:rsidRPr="005C7B44">
        <w:rPr>
          <w:rFonts w:ascii="Arial" w:hAnsi="Arial" w:cs="Arial"/>
          <w:b/>
          <w:bCs/>
        </w:rPr>
        <w:t>PRICE</w:t>
      </w:r>
      <w:r w:rsidRPr="005C7B44">
        <w:rPr>
          <w:rFonts w:ascii="Arial" w:hAnsi="Arial" w:cs="Arial"/>
          <w:b/>
          <w:bCs/>
        </w:rPr>
        <w:t xml:space="preserve"> </w:t>
      </w:r>
      <w:r w:rsidR="001E5F54" w:rsidRPr="005C7B44">
        <w:rPr>
          <w:rFonts w:ascii="Arial" w:hAnsi="Arial" w:cs="Arial"/>
          <w:b/>
          <w:bCs/>
        </w:rPr>
        <w:t xml:space="preserve">AND </w:t>
      </w:r>
      <w:r w:rsidRPr="005C7B44">
        <w:rPr>
          <w:rFonts w:ascii="Arial" w:hAnsi="Arial" w:cs="Arial"/>
          <w:b/>
          <w:bCs/>
        </w:rPr>
        <w:t>PREFERENCE POINTS</w:t>
      </w:r>
      <w:r w:rsidR="001E5F54" w:rsidRPr="005C7B44">
        <w:rPr>
          <w:rFonts w:ascii="Arial" w:hAnsi="Arial" w:cs="Arial"/>
          <w:b/>
          <w:bCs/>
        </w:rPr>
        <w:t xml:space="preserve"> EVALUATION  </w:t>
      </w:r>
    </w:p>
    <w:p w14:paraId="1270FF1D" w14:textId="4A6A9F4F" w:rsidR="00857A64" w:rsidRPr="005C7B44" w:rsidRDefault="001E5F54" w:rsidP="005C7B44">
      <w:pPr>
        <w:pStyle w:val="ListParagraph"/>
        <w:numPr>
          <w:ilvl w:val="2"/>
          <w:numId w:val="30"/>
        </w:numPr>
        <w:spacing w:line="360" w:lineRule="auto"/>
        <w:ind w:right="425"/>
        <w:rPr>
          <w:rFonts w:ascii="Arial" w:hAnsi="Arial" w:cs="Arial"/>
        </w:rPr>
      </w:pPr>
      <w:r w:rsidRPr="005C7B44">
        <w:rPr>
          <w:rFonts w:ascii="Arial" w:hAnsi="Arial" w:cs="Arial"/>
        </w:rPr>
        <w:t xml:space="preserve">Only Bidders that have met the </w:t>
      </w:r>
      <w:r w:rsidRPr="005C7B44">
        <w:rPr>
          <w:rFonts w:ascii="Arial" w:hAnsi="Arial" w:cs="Arial"/>
          <w:b/>
        </w:rPr>
        <w:t>70</w:t>
      </w:r>
      <w:r w:rsidRPr="005C7B44">
        <w:rPr>
          <w:rFonts w:ascii="Arial" w:hAnsi="Arial" w:cs="Arial"/>
        </w:rPr>
        <w:t xml:space="preserve"> points </w:t>
      </w:r>
      <w:proofErr w:type="gramStart"/>
      <w:r w:rsidRPr="005C7B44">
        <w:rPr>
          <w:rFonts w:ascii="Arial" w:hAnsi="Arial" w:cs="Arial"/>
        </w:rPr>
        <w:t>threshold</w:t>
      </w:r>
      <w:proofErr w:type="gramEnd"/>
      <w:r w:rsidRPr="005C7B44">
        <w:rPr>
          <w:rFonts w:ascii="Arial" w:hAnsi="Arial" w:cs="Arial"/>
        </w:rPr>
        <w:t xml:space="preserve"> for functionality will be evaluated in phase </w:t>
      </w:r>
      <w:r w:rsidR="00556C02" w:rsidRPr="005C7B44">
        <w:rPr>
          <w:rFonts w:ascii="Arial" w:hAnsi="Arial" w:cs="Arial"/>
        </w:rPr>
        <w:t>3</w:t>
      </w:r>
      <w:r w:rsidRPr="005C7B44">
        <w:rPr>
          <w:rFonts w:ascii="Arial" w:hAnsi="Arial" w:cs="Arial"/>
        </w:rPr>
        <w:t xml:space="preserve"> for price and </w:t>
      </w:r>
      <w:r w:rsidR="00857A64" w:rsidRPr="005C7B44">
        <w:rPr>
          <w:rFonts w:ascii="Arial" w:hAnsi="Arial" w:cs="Arial"/>
        </w:rPr>
        <w:t>preference points</w:t>
      </w:r>
      <w:r w:rsidRPr="005C7B44">
        <w:rPr>
          <w:rFonts w:ascii="Arial" w:hAnsi="Arial" w:cs="Arial"/>
        </w:rPr>
        <w:t xml:space="preserve">. </w:t>
      </w:r>
    </w:p>
    <w:p w14:paraId="15433458" w14:textId="0DC3B08B" w:rsidR="00857A64" w:rsidRPr="005C7B44" w:rsidRDefault="00857A64" w:rsidP="005C7B44">
      <w:pPr>
        <w:pStyle w:val="ListParagraph"/>
        <w:numPr>
          <w:ilvl w:val="2"/>
          <w:numId w:val="30"/>
        </w:numPr>
        <w:spacing w:line="360" w:lineRule="auto"/>
        <w:ind w:right="425"/>
        <w:rPr>
          <w:rFonts w:ascii="Arial" w:hAnsi="Arial" w:cs="Arial"/>
          <w:lang w:val="en-GB"/>
        </w:rPr>
      </w:pPr>
      <w:r w:rsidRPr="005C7B44">
        <w:rPr>
          <w:rFonts w:ascii="Arial" w:hAnsi="Arial" w:cs="Arial"/>
          <w:lang w:val="en-GB"/>
        </w:rPr>
        <w:t xml:space="preserve">In terms of regulation 6 of the Preferential Procurement Regulations pertaining to the Preferential Procurement Policy Framework Act, 2000 (Act 5 of 2000), responsive bids will be adjudicated on the 80/20-preference point system in terms of which points are awarded to bidders </w:t>
      </w:r>
      <w:proofErr w:type="gramStart"/>
      <w:r w:rsidRPr="005C7B44">
        <w:rPr>
          <w:rFonts w:ascii="Arial" w:hAnsi="Arial" w:cs="Arial"/>
          <w:lang w:val="en-GB"/>
        </w:rPr>
        <w:t>on the basis of</w:t>
      </w:r>
      <w:proofErr w:type="gramEnd"/>
      <w:r w:rsidRPr="005C7B44">
        <w:rPr>
          <w:rFonts w:ascii="Arial" w:hAnsi="Arial" w:cs="Arial"/>
          <w:lang w:val="en-GB"/>
        </w:rPr>
        <w:t>:</w:t>
      </w:r>
    </w:p>
    <w:p w14:paraId="4E3BDBC0" w14:textId="77777777" w:rsidR="00857A64" w:rsidRPr="005C7B44" w:rsidRDefault="00857A64" w:rsidP="005C7B44">
      <w:pPr>
        <w:numPr>
          <w:ilvl w:val="0"/>
          <w:numId w:val="6"/>
        </w:numPr>
        <w:spacing w:after="120" w:line="360" w:lineRule="auto"/>
        <w:rPr>
          <w:rFonts w:ascii="Arial" w:hAnsi="Arial" w:cs="Arial"/>
          <w:sz w:val="22"/>
          <w:szCs w:val="22"/>
        </w:rPr>
      </w:pPr>
      <w:r w:rsidRPr="005C7B44">
        <w:rPr>
          <w:rFonts w:ascii="Arial" w:hAnsi="Arial" w:cs="Arial"/>
          <w:sz w:val="22"/>
          <w:szCs w:val="22"/>
        </w:rPr>
        <w:t>The bid price (maximum 80 points)</w:t>
      </w:r>
    </w:p>
    <w:p w14:paraId="2C9477C7" w14:textId="5CA803D4" w:rsidR="00552F9D" w:rsidRDefault="004E6443" w:rsidP="005C7B44">
      <w:pPr>
        <w:pStyle w:val="ListParagraph"/>
        <w:numPr>
          <w:ilvl w:val="0"/>
          <w:numId w:val="6"/>
        </w:numPr>
        <w:spacing w:after="120" w:line="360" w:lineRule="auto"/>
        <w:rPr>
          <w:rFonts w:ascii="Arial" w:hAnsi="Arial" w:cs="Arial"/>
        </w:rPr>
      </w:pPr>
      <w:r w:rsidRPr="005C7B44">
        <w:rPr>
          <w:rFonts w:ascii="Arial" w:hAnsi="Arial" w:cs="Arial"/>
        </w:rPr>
        <w:t xml:space="preserve"> </w:t>
      </w:r>
      <w:r w:rsidR="00857A64" w:rsidRPr="005C7B44">
        <w:rPr>
          <w:rFonts w:ascii="Arial" w:hAnsi="Arial" w:cs="Arial"/>
        </w:rPr>
        <w:t>Specific Goals (maximum 20 points)</w:t>
      </w:r>
    </w:p>
    <w:p w14:paraId="6FEBA158" w14:textId="77777777" w:rsidR="00C12CA9" w:rsidRDefault="00C12CA9" w:rsidP="00C12CA9">
      <w:pPr>
        <w:spacing w:after="120" w:line="360" w:lineRule="auto"/>
        <w:rPr>
          <w:rFonts w:ascii="Arial" w:hAnsi="Arial" w:cs="Arial"/>
        </w:rPr>
      </w:pPr>
    </w:p>
    <w:p w14:paraId="17BC13B4" w14:textId="77777777" w:rsidR="00C12CA9" w:rsidRDefault="00C12CA9" w:rsidP="00C12CA9">
      <w:pPr>
        <w:spacing w:after="120" w:line="360" w:lineRule="auto"/>
        <w:rPr>
          <w:rFonts w:ascii="Arial" w:hAnsi="Arial" w:cs="Arial"/>
        </w:rPr>
      </w:pPr>
    </w:p>
    <w:p w14:paraId="0743E4CD" w14:textId="77777777" w:rsidR="00C12CA9" w:rsidRDefault="00C12CA9" w:rsidP="00C12CA9">
      <w:pPr>
        <w:spacing w:after="120" w:line="360" w:lineRule="auto"/>
        <w:rPr>
          <w:rFonts w:ascii="Arial" w:hAnsi="Arial" w:cs="Arial"/>
        </w:rPr>
      </w:pPr>
    </w:p>
    <w:p w14:paraId="5ECA0A76" w14:textId="77777777" w:rsidR="00C12CA9" w:rsidRPr="00C12CA9" w:rsidRDefault="00C12CA9" w:rsidP="00C12CA9">
      <w:pPr>
        <w:spacing w:after="120" w:line="360" w:lineRule="auto"/>
        <w:rPr>
          <w:rFonts w:ascii="Arial" w:hAnsi="Arial" w:cs="Arial"/>
        </w:rPr>
      </w:pPr>
    </w:p>
    <w:p w14:paraId="299B67C1" w14:textId="77777777" w:rsidR="00857A64" w:rsidRPr="005C7B44" w:rsidRDefault="00857A64" w:rsidP="005C7B44">
      <w:pPr>
        <w:pStyle w:val="ListParagraph"/>
        <w:numPr>
          <w:ilvl w:val="0"/>
          <w:numId w:val="14"/>
        </w:numPr>
        <w:spacing w:after="120" w:line="360" w:lineRule="auto"/>
        <w:rPr>
          <w:rFonts w:ascii="Arial" w:hAnsi="Arial" w:cs="Arial"/>
          <w:b/>
        </w:rPr>
      </w:pPr>
      <w:bookmarkStart w:id="8" w:name="_Toc468740582"/>
      <w:bookmarkStart w:id="9" w:name="_Toc472611019"/>
      <w:r w:rsidRPr="005C7B44">
        <w:rPr>
          <w:rFonts w:ascii="Arial" w:hAnsi="Arial" w:cs="Arial"/>
          <w:b/>
        </w:rPr>
        <w:lastRenderedPageBreak/>
        <w:t>Stage 1 - Price Evaluation (80 Points)</w:t>
      </w:r>
      <w:bookmarkEnd w:id="8"/>
      <w:bookmarkEnd w:id="9"/>
    </w:p>
    <w:tbl>
      <w:tblPr>
        <w:tblStyle w:val="GridTable4"/>
        <w:tblpPr w:leftFromText="181" w:rightFromText="181" w:vertAnchor="text" w:horzAnchor="margin" w:tblpY="1"/>
        <w:tblW w:w="9016" w:type="dxa"/>
        <w:tblLook w:val="04A0" w:firstRow="1" w:lastRow="0" w:firstColumn="1" w:lastColumn="0" w:noHBand="0" w:noVBand="1"/>
      </w:tblPr>
      <w:tblGrid>
        <w:gridCol w:w="5050"/>
        <w:gridCol w:w="3966"/>
      </w:tblGrid>
      <w:tr w:rsidR="00857A64" w:rsidRPr="005C7B44" w14:paraId="56E82530" w14:textId="77777777" w:rsidTr="0061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0" w:type="dxa"/>
            <w:tcBorders>
              <w:right w:val="single" w:sz="4" w:space="0" w:color="auto"/>
            </w:tcBorders>
            <w:shd w:val="clear" w:color="auto" w:fill="auto"/>
          </w:tcPr>
          <w:p w14:paraId="49E817C7" w14:textId="77777777" w:rsidR="00857A64" w:rsidRPr="005C7B44" w:rsidRDefault="00857A64" w:rsidP="005C7B44">
            <w:pPr>
              <w:spacing w:after="120" w:line="360" w:lineRule="auto"/>
              <w:rPr>
                <w:rFonts w:ascii="Arial" w:hAnsi="Arial" w:cs="Arial"/>
                <w:sz w:val="22"/>
                <w:szCs w:val="22"/>
              </w:rPr>
            </w:pPr>
            <w:bookmarkStart w:id="10" w:name="_Toc468740583"/>
            <w:bookmarkStart w:id="11" w:name="_Toc472611020"/>
            <w:r w:rsidRPr="005C7B44">
              <w:rPr>
                <w:rFonts w:ascii="Arial" w:hAnsi="Arial" w:cs="Arial"/>
                <w:sz w:val="22"/>
                <w:szCs w:val="22"/>
              </w:rPr>
              <w:t>Criteria</w:t>
            </w:r>
            <w:bookmarkEnd w:id="10"/>
            <w:bookmarkEnd w:id="11"/>
          </w:p>
        </w:tc>
        <w:tc>
          <w:tcPr>
            <w:tcW w:w="3966" w:type="dxa"/>
            <w:tcBorders>
              <w:left w:val="single" w:sz="4" w:space="0" w:color="auto"/>
            </w:tcBorders>
            <w:shd w:val="clear" w:color="auto" w:fill="auto"/>
          </w:tcPr>
          <w:p w14:paraId="67E4FDC4" w14:textId="77777777" w:rsidR="00857A64" w:rsidRPr="005C7B44" w:rsidRDefault="00857A64" w:rsidP="005C7B44">
            <w:pPr>
              <w:spacing w:after="12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bookmarkStart w:id="12" w:name="_Toc468740584"/>
            <w:bookmarkStart w:id="13" w:name="_Toc472611021"/>
            <w:r w:rsidRPr="005C7B44">
              <w:rPr>
                <w:rFonts w:ascii="Arial" w:hAnsi="Arial" w:cs="Arial"/>
                <w:sz w:val="22"/>
                <w:szCs w:val="22"/>
              </w:rPr>
              <w:t>Points</w:t>
            </w:r>
            <w:bookmarkEnd w:id="12"/>
            <w:bookmarkEnd w:id="13"/>
          </w:p>
        </w:tc>
      </w:tr>
      <w:tr w:rsidR="00857A64" w:rsidRPr="005C7B44" w14:paraId="5ECDDC2D" w14:textId="77777777" w:rsidTr="0061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0" w:type="dxa"/>
            <w:shd w:val="clear" w:color="auto" w:fill="FFFFFF" w:themeFill="background1"/>
          </w:tcPr>
          <w:p w14:paraId="22E78C3D" w14:textId="77777777" w:rsidR="00857A64" w:rsidRPr="005C7B44" w:rsidRDefault="00857A64" w:rsidP="005C7B44">
            <w:pPr>
              <w:spacing w:after="120" w:line="360" w:lineRule="auto"/>
              <w:rPr>
                <w:rFonts w:ascii="Arial" w:hAnsi="Arial" w:cs="Arial"/>
                <w:sz w:val="22"/>
                <w:szCs w:val="22"/>
              </w:rPr>
            </w:pPr>
            <w:bookmarkStart w:id="14" w:name="_Toc468740585"/>
            <w:bookmarkStart w:id="15" w:name="_Toc472611022"/>
            <w:r w:rsidRPr="005C7B44">
              <w:rPr>
                <w:rFonts w:ascii="Arial" w:hAnsi="Arial" w:cs="Arial"/>
                <w:sz w:val="22"/>
                <w:szCs w:val="22"/>
              </w:rPr>
              <w:t>Price Evaluation</w:t>
            </w:r>
            <w:bookmarkEnd w:id="14"/>
            <w:bookmarkEnd w:id="15"/>
          </w:p>
          <w:p w14:paraId="27FBC5EC" w14:textId="77777777" w:rsidR="00857A64" w:rsidRPr="005C7B44" w:rsidRDefault="00857A64" w:rsidP="005C7B44">
            <w:pPr>
              <w:spacing w:after="120" w:line="360" w:lineRule="auto"/>
              <w:rPr>
                <w:rFonts w:ascii="Arial" w:hAnsi="Arial" w:cs="Arial"/>
                <w:sz w:val="22"/>
                <w:szCs w:val="22"/>
              </w:rPr>
            </w:pPr>
            <w:bookmarkStart w:id="16" w:name="_Toc468740586"/>
            <w:bookmarkStart w:id="17" w:name="_Toc472611023"/>
            <w:r w:rsidRPr="005C7B44">
              <w:rPr>
                <w:rFonts w:ascii="Arial" w:hAnsi="Arial" w:cs="Arial"/>
                <w:sz w:val="22"/>
                <w:szCs w:val="22"/>
              </w:rPr>
              <w:t xml:space="preserve">Ps =80 </w:t>
            </w:r>
            <w:bookmarkEnd w:id="16"/>
            <w:bookmarkEnd w:id="17"/>
            <w:r w:rsidRPr="005C7B44">
              <w:rPr>
                <w:rFonts w:ascii="Arial" w:hAnsi="Arial" w:cs="Arial"/>
                <w:b w:val="0"/>
                <w:bCs w:val="0"/>
                <w:sz w:val="22"/>
                <w:szCs w:val="22"/>
                <w:lang w:val="en-ZA"/>
              </w:rPr>
              <w:object w:dxaOrig="1640" w:dyaOrig="680" w14:anchorId="166E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4.8pt" o:ole="">
                  <v:imagedata r:id="rId15" o:title=""/>
                </v:shape>
                <o:OLEObject Type="Embed" ProgID="Equation.3" ShapeID="_x0000_i1025" DrawAspect="Content" ObjectID="_1761647632" r:id="rId16"/>
              </w:object>
            </w:r>
          </w:p>
        </w:tc>
        <w:tc>
          <w:tcPr>
            <w:tcW w:w="3966" w:type="dxa"/>
            <w:shd w:val="clear" w:color="auto" w:fill="FFFFFF" w:themeFill="background1"/>
            <w:vAlign w:val="center"/>
          </w:tcPr>
          <w:p w14:paraId="00E4A656" w14:textId="77777777" w:rsidR="00857A64" w:rsidRPr="005C7B44" w:rsidRDefault="00857A64" w:rsidP="005C7B44">
            <w:pPr>
              <w:spacing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8" w:name="_Toc468740587"/>
            <w:bookmarkStart w:id="19" w:name="_Toc472611024"/>
            <w:r w:rsidRPr="005C7B44">
              <w:rPr>
                <w:rFonts w:ascii="Arial" w:hAnsi="Arial" w:cs="Arial"/>
                <w:sz w:val="22"/>
                <w:szCs w:val="22"/>
              </w:rPr>
              <w:t>80</w:t>
            </w:r>
            <w:bookmarkEnd w:id="18"/>
            <w:bookmarkEnd w:id="19"/>
          </w:p>
        </w:tc>
      </w:tr>
    </w:tbl>
    <w:p w14:paraId="1A848743" w14:textId="77777777" w:rsidR="00857A64" w:rsidRPr="005C7B44" w:rsidRDefault="00857A64" w:rsidP="005C7B44">
      <w:pPr>
        <w:spacing w:after="120" w:line="360" w:lineRule="auto"/>
        <w:rPr>
          <w:rFonts w:ascii="Arial" w:hAnsi="Arial" w:cs="Arial"/>
          <w:sz w:val="22"/>
          <w:szCs w:val="22"/>
          <w:lang w:val="en-GB"/>
        </w:rPr>
      </w:pPr>
    </w:p>
    <w:p w14:paraId="6945DD45" w14:textId="7874F490" w:rsidR="00857A64" w:rsidRPr="005C7B44" w:rsidRDefault="00857A64" w:rsidP="005C7B44">
      <w:pPr>
        <w:spacing w:after="120" w:line="360" w:lineRule="auto"/>
        <w:rPr>
          <w:rFonts w:ascii="Arial" w:hAnsi="Arial" w:cs="Arial"/>
          <w:sz w:val="22"/>
          <w:szCs w:val="22"/>
          <w:lang w:val="en-GB"/>
        </w:rPr>
      </w:pPr>
      <w:r w:rsidRPr="005C7B44">
        <w:rPr>
          <w:rFonts w:ascii="Arial" w:hAnsi="Arial" w:cs="Arial"/>
          <w:sz w:val="22"/>
          <w:szCs w:val="22"/>
          <w:lang w:val="en-GB"/>
        </w:rPr>
        <w:t>The following formula will be used to calculate the points for price:</w:t>
      </w:r>
    </w:p>
    <w:p w14:paraId="3846884B" w14:textId="7A271AAA" w:rsidR="00857A64" w:rsidRPr="005C7B44" w:rsidRDefault="00857A64" w:rsidP="005C7B44">
      <w:pPr>
        <w:spacing w:after="120" w:line="360" w:lineRule="auto"/>
        <w:rPr>
          <w:rFonts w:ascii="Arial" w:hAnsi="Arial" w:cs="Arial"/>
          <w:sz w:val="22"/>
          <w:szCs w:val="22"/>
          <w:lang w:val="en-GB"/>
        </w:rPr>
      </w:pPr>
      <w:proofErr w:type="gramStart"/>
      <w:r w:rsidRPr="005C7B44">
        <w:rPr>
          <w:rFonts w:ascii="Arial" w:hAnsi="Arial" w:cs="Arial"/>
          <w:sz w:val="22"/>
          <w:szCs w:val="22"/>
          <w:lang w:val="en-GB"/>
        </w:rPr>
        <w:t>Where</w:t>
      </w:r>
      <w:r w:rsidR="00BC362A" w:rsidRPr="005C7B44">
        <w:rPr>
          <w:rFonts w:ascii="Arial" w:hAnsi="Arial" w:cs="Arial"/>
          <w:sz w:val="22"/>
          <w:szCs w:val="22"/>
          <w:lang w:val="en-GB"/>
        </w:rPr>
        <w:t>;</w:t>
      </w:r>
      <w:proofErr w:type="gramEnd"/>
    </w:p>
    <w:p w14:paraId="04E77220" w14:textId="77777777" w:rsidR="00857A64" w:rsidRPr="005C7B44" w:rsidRDefault="00857A64" w:rsidP="005C7B44">
      <w:pPr>
        <w:spacing w:after="120" w:line="360" w:lineRule="auto"/>
        <w:rPr>
          <w:rFonts w:ascii="Arial" w:hAnsi="Arial" w:cs="Arial"/>
          <w:sz w:val="22"/>
          <w:szCs w:val="22"/>
          <w:lang w:val="en-GB"/>
        </w:rPr>
      </w:pPr>
      <w:r w:rsidRPr="005C7B44">
        <w:rPr>
          <w:rFonts w:ascii="Arial" w:hAnsi="Arial" w:cs="Arial"/>
          <w:sz w:val="22"/>
          <w:szCs w:val="22"/>
          <w:lang w:val="en-GB"/>
        </w:rPr>
        <w:t>Ps</w:t>
      </w:r>
      <w:r w:rsidRPr="005C7B44">
        <w:rPr>
          <w:rFonts w:ascii="Arial" w:hAnsi="Arial" w:cs="Arial"/>
          <w:sz w:val="22"/>
          <w:szCs w:val="22"/>
          <w:lang w:val="en-GB"/>
        </w:rPr>
        <w:tab/>
        <w:t xml:space="preserve"> =</w:t>
      </w:r>
      <w:r w:rsidRPr="005C7B44">
        <w:rPr>
          <w:rFonts w:ascii="Arial" w:hAnsi="Arial" w:cs="Arial"/>
          <w:sz w:val="22"/>
          <w:szCs w:val="22"/>
          <w:lang w:val="en-GB"/>
        </w:rPr>
        <w:tab/>
        <w:t>Points scored for comparative price of bid under consideration</w:t>
      </w:r>
    </w:p>
    <w:p w14:paraId="3E11F70A" w14:textId="77777777" w:rsidR="00857A64" w:rsidRPr="005C7B44" w:rsidRDefault="00857A64" w:rsidP="005C7B44">
      <w:pPr>
        <w:spacing w:after="120" w:line="360" w:lineRule="auto"/>
        <w:rPr>
          <w:rFonts w:ascii="Arial" w:hAnsi="Arial" w:cs="Arial"/>
          <w:sz w:val="22"/>
          <w:szCs w:val="22"/>
          <w:lang w:val="en-GB"/>
        </w:rPr>
      </w:pPr>
      <w:r w:rsidRPr="005C7B44">
        <w:rPr>
          <w:rFonts w:ascii="Arial" w:hAnsi="Arial" w:cs="Arial"/>
          <w:sz w:val="22"/>
          <w:szCs w:val="22"/>
          <w:lang w:val="en-GB"/>
        </w:rPr>
        <w:t>Pt</w:t>
      </w:r>
      <w:r w:rsidRPr="005C7B44">
        <w:rPr>
          <w:rFonts w:ascii="Arial" w:hAnsi="Arial" w:cs="Arial"/>
          <w:sz w:val="22"/>
          <w:szCs w:val="22"/>
          <w:lang w:val="en-GB"/>
        </w:rPr>
        <w:tab/>
        <w:t xml:space="preserve"> = </w:t>
      </w:r>
      <w:r w:rsidRPr="005C7B44">
        <w:rPr>
          <w:rFonts w:ascii="Arial" w:hAnsi="Arial" w:cs="Arial"/>
          <w:sz w:val="22"/>
          <w:szCs w:val="22"/>
          <w:lang w:val="en-GB"/>
        </w:rPr>
        <w:tab/>
        <w:t>Comparative price of bid under consideration</w:t>
      </w:r>
    </w:p>
    <w:p w14:paraId="523F0410" w14:textId="77777777" w:rsidR="00857A64" w:rsidRPr="005C7B44" w:rsidRDefault="00857A64" w:rsidP="005C7B44">
      <w:pPr>
        <w:spacing w:after="120" w:line="360" w:lineRule="auto"/>
        <w:rPr>
          <w:rFonts w:ascii="Arial" w:hAnsi="Arial" w:cs="Arial"/>
          <w:sz w:val="22"/>
          <w:szCs w:val="22"/>
          <w:lang w:val="en-GB"/>
        </w:rPr>
      </w:pPr>
      <w:proofErr w:type="spellStart"/>
      <w:r w:rsidRPr="005C7B44">
        <w:rPr>
          <w:rFonts w:ascii="Arial" w:hAnsi="Arial" w:cs="Arial"/>
          <w:sz w:val="22"/>
          <w:szCs w:val="22"/>
          <w:lang w:val="en-GB"/>
        </w:rPr>
        <w:t>Pmin</w:t>
      </w:r>
      <w:proofErr w:type="spellEnd"/>
      <w:r w:rsidRPr="005C7B44">
        <w:rPr>
          <w:rFonts w:ascii="Arial" w:hAnsi="Arial" w:cs="Arial"/>
          <w:sz w:val="22"/>
          <w:szCs w:val="22"/>
          <w:lang w:val="en-GB"/>
        </w:rPr>
        <w:t xml:space="preserve"> </w:t>
      </w:r>
      <w:r w:rsidRPr="005C7B44">
        <w:rPr>
          <w:rFonts w:ascii="Arial" w:hAnsi="Arial" w:cs="Arial"/>
          <w:sz w:val="22"/>
          <w:szCs w:val="22"/>
          <w:lang w:val="en-GB"/>
        </w:rPr>
        <w:tab/>
        <w:t xml:space="preserve">= </w:t>
      </w:r>
      <w:r w:rsidRPr="005C7B44">
        <w:rPr>
          <w:rFonts w:ascii="Arial" w:hAnsi="Arial" w:cs="Arial"/>
          <w:sz w:val="22"/>
          <w:szCs w:val="22"/>
          <w:lang w:val="en-GB"/>
        </w:rPr>
        <w:tab/>
        <w:t>Comparative price of lowest acceptable bid</w:t>
      </w:r>
    </w:p>
    <w:p w14:paraId="568BB3F3" w14:textId="77777777" w:rsidR="00857A64" w:rsidRPr="005C7B44" w:rsidRDefault="00857A64" w:rsidP="005C7B44">
      <w:pPr>
        <w:pStyle w:val="ListParagraph"/>
        <w:numPr>
          <w:ilvl w:val="0"/>
          <w:numId w:val="14"/>
        </w:numPr>
        <w:spacing w:after="120" w:line="360" w:lineRule="auto"/>
        <w:ind w:hanging="720"/>
        <w:rPr>
          <w:rFonts w:ascii="Arial" w:hAnsi="Arial" w:cs="Arial"/>
          <w:b/>
        </w:rPr>
      </w:pPr>
      <w:bookmarkStart w:id="20" w:name="_Toc468740588"/>
      <w:bookmarkStart w:id="21" w:name="_Toc472611025"/>
      <w:r w:rsidRPr="005C7B44">
        <w:rPr>
          <w:rFonts w:ascii="Arial" w:hAnsi="Arial" w:cs="Arial"/>
          <w:b/>
        </w:rPr>
        <w:t>Stage 2 – Specific Goals Evaluation (20 Points)</w:t>
      </w:r>
      <w:bookmarkEnd w:id="20"/>
      <w:bookmarkEnd w:id="21"/>
    </w:p>
    <w:p w14:paraId="48835ED3" w14:textId="77777777" w:rsidR="00857A64" w:rsidRPr="005C7B44" w:rsidRDefault="00857A64" w:rsidP="005C7B44">
      <w:pPr>
        <w:spacing w:after="120" w:line="360" w:lineRule="auto"/>
        <w:rPr>
          <w:rFonts w:ascii="Arial" w:hAnsi="Arial" w:cs="Arial"/>
          <w:b/>
          <w:sz w:val="22"/>
          <w:szCs w:val="22"/>
          <w:lang w:val="en-GB"/>
        </w:rPr>
      </w:pPr>
      <w:r w:rsidRPr="005C7B44">
        <w:rPr>
          <w:rFonts w:ascii="Arial" w:hAnsi="Arial" w:cs="Arial"/>
          <w:b/>
          <w:sz w:val="22"/>
          <w:szCs w:val="22"/>
          <w:lang w:val="en-GB"/>
        </w:rPr>
        <w:t>Specific Goals Points allocation</w:t>
      </w:r>
    </w:p>
    <w:p w14:paraId="72D98D8E" w14:textId="77777777" w:rsidR="00857A64" w:rsidRPr="005C7B44" w:rsidRDefault="00857A64" w:rsidP="005C7B44">
      <w:pPr>
        <w:spacing w:after="120" w:line="360" w:lineRule="auto"/>
        <w:rPr>
          <w:rFonts w:ascii="Arial" w:hAnsi="Arial" w:cs="Arial"/>
          <w:sz w:val="22"/>
          <w:szCs w:val="22"/>
          <w:lang w:val="en-GB"/>
        </w:rPr>
      </w:pPr>
      <w:r w:rsidRPr="005C7B44">
        <w:rPr>
          <w:rFonts w:ascii="Arial" w:hAnsi="Arial" w:cs="Arial"/>
          <w:sz w:val="22"/>
          <w:szCs w:val="22"/>
          <w:lang w:val="en-GB"/>
        </w:rPr>
        <w:t>A maximum of 20 points may be allocated to a bidder for attaining the specific goals in accordance with the table below:</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410"/>
      </w:tblGrid>
      <w:tr w:rsidR="00857A64" w:rsidRPr="005C7B44" w14:paraId="38BAF63D" w14:textId="77777777" w:rsidTr="00616981">
        <w:trPr>
          <w:trHeight w:val="418"/>
        </w:trPr>
        <w:tc>
          <w:tcPr>
            <w:tcW w:w="5130" w:type="dxa"/>
            <w:shd w:val="clear" w:color="auto" w:fill="B3B3B3"/>
            <w:vAlign w:val="center"/>
          </w:tcPr>
          <w:p w14:paraId="1F1876AD" w14:textId="77777777" w:rsidR="00857A64" w:rsidRPr="005C7B44" w:rsidRDefault="00857A64" w:rsidP="005C7B44">
            <w:pPr>
              <w:spacing w:after="120" w:line="360" w:lineRule="auto"/>
              <w:rPr>
                <w:rFonts w:ascii="Arial" w:hAnsi="Arial" w:cs="Arial"/>
                <w:b/>
                <w:sz w:val="22"/>
                <w:szCs w:val="22"/>
              </w:rPr>
            </w:pPr>
            <w:r w:rsidRPr="005C7B44">
              <w:rPr>
                <w:rFonts w:ascii="Arial" w:hAnsi="Arial" w:cs="Arial"/>
                <w:b/>
                <w:sz w:val="22"/>
                <w:szCs w:val="22"/>
              </w:rPr>
              <w:t>Specific Goals</w:t>
            </w:r>
          </w:p>
        </w:tc>
        <w:tc>
          <w:tcPr>
            <w:tcW w:w="4410" w:type="dxa"/>
            <w:shd w:val="clear" w:color="auto" w:fill="B3B3B3"/>
            <w:vAlign w:val="center"/>
          </w:tcPr>
          <w:p w14:paraId="088D8884" w14:textId="77777777" w:rsidR="00857A64" w:rsidRPr="005C7B44" w:rsidRDefault="00857A64" w:rsidP="005C7B44">
            <w:pPr>
              <w:spacing w:after="120" w:line="360" w:lineRule="auto"/>
              <w:rPr>
                <w:rFonts w:ascii="Arial" w:hAnsi="Arial" w:cs="Arial"/>
                <w:b/>
                <w:sz w:val="22"/>
                <w:szCs w:val="22"/>
              </w:rPr>
            </w:pPr>
            <w:r w:rsidRPr="005C7B44">
              <w:rPr>
                <w:rFonts w:ascii="Arial" w:hAnsi="Arial" w:cs="Arial"/>
                <w:b/>
                <w:sz w:val="22"/>
                <w:szCs w:val="22"/>
              </w:rPr>
              <w:t>Number of Points</w:t>
            </w:r>
          </w:p>
        </w:tc>
      </w:tr>
      <w:tr w:rsidR="00857A64" w:rsidRPr="005C7B44" w14:paraId="4AFE3FA5" w14:textId="77777777" w:rsidTr="00616981">
        <w:trPr>
          <w:trHeight w:val="418"/>
        </w:trPr>
        <w:tc>
          <w:tcPr>
            <w:tcW w:w="5130" w:type="dxa"/>
          </w:tcPr>
          <w:p w14:paraId="7785442B"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100% Black owned</w:t>
            </w:r>
          </w:p>
        </w:tc>
        <w:tc>
          <w:tcPr>
            <w:tcW w:w="4410" w:type="dxa"/>
          </w:tcPr>
          <w:p w14:paraId="4E9526CC"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6</w:t>
            </w:r>
          </w:p>
        </w:tc>
      </w:tr>
      <w:tr w:rsidR="00857A64" w:rsidRPr="005C7B44" w14:paraId="0C5B04C3" w14:textId="77777777" w:rsidTr="00616981">
        <w:trPr>
          <w:trHeight w:val="418"/>
        </w:trPr>
        <w:tc>
          <w:tcPr>
            <w:tcW w:w="5130" w:type="dxa"/>
          </w:tcPr>
          <w:p w14:paraId="16DC6720"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51-99% Black owned</w:t>
            </w:r>
          </w:p>
        </w:tc>
        <w:tc>
          <w:tcPr>
            <w:tcW w:w="4410" w:type="dxa"/>
          </w:tcPr>
          <w:p w14:paraId="206CE35C"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4</w:t>
            </w:r>
          </w:p>
        </w:tc>
      </w:tr>
      <w:tr w:rsidR="00857A64" w:rsidRPr="005C7B44" w14:paraId="57242CB7" w14:textId="77777777" w:rsidTr="00616981">
        <w:trPr>
          <w:trHeight w:val="418"/>
        </w:trPr>
        <w:tc>
          <w:tcPr>
            <w:tcW w:w="5130" w:type="dxa"/>
          </w:tcPr>
          <w:p w14:paraId="1AD25321" w14:textId="773508A3"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100% women</w:t>
            </w:r>
            <w:r w:rsidR="00C91CF6" w:rsidRPr="005C7B44">
              <w:rPr>
                <w:rFonts w:ascii="Arial" w:hAnsi="Arial" w:cs="Arial"/>
                <w:sz w:val="22"/>
                <w:szCs w:val="22"/>
              </w:rPr>
              <w:t>-</w:t>
            </w:r>
            <w:r w:rsidRPr="005C7B44">
              <w:rPr>
                <w:rFonts w:ascii="Arial" w:hAnsi="Arial" w:cs="Arial"/>
                <w:sz w:val="22"/>
                <w:szCs w:val="22"/>
              </w:rPr>
              <w:t>owned</w:t>
            </w:r>
          </w:p>
        </w:tc>
        <w:tc>
          <w:tcPr>
            <w:tcW w:w="4410" w:type="dxa"/>
          </w:tcPr>
          <w:p w14:paraId="11CBEBDD"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6</w:t>
            </w:r>
          </w:p>
        </w:tc>
      </w:tr>
      <w:tr w:rsidR="00857A64" w:rsidRPr="005C7B44" w14:paraId="729A9C75" w14:textId="77777777" w:rsidTr="00616981">
        <w:trPr>
          <w:trHeight w:val="418"/>
        </w:trPr>
        <w:tc>
          <w:tcPr>
            <w:tcW w:w="5130" w:type="dxa"/>
          </w:tcPr>
          <w:p w14:paraId="21D4417F" w14:textId="3B9FF084"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51% to 99% women</w:t>
            </w:r>
            <w:r w:rsidR="00C91CF6" w:rsidRPr="005C7B44">
              <w:rPr>
                <w:rFonts w:ascii="Arial" w:hAnsi="Arial" w:cs="Arial"/>
                <w:sz w:val="22"/>
                <w:szCs w:val="22"/>
              </w:rPr>
              <w:t>-</w:t>
            </w:r>
            <w:r w:rsidRPr="005C7B44">
              <w:rPr>
                <w:rFonts w:ascii="Arial" w:hAnsi="Arial" w:cs="Arial"/>
                <w:sz w:val="22"/>
                <w:szCs w:val="22"/>
              </w:rPr>
              <w:t>owned</w:t>
            </w:r>
          </w:p>
        </w:tc>
        <w:tc>
          <w:tcPr>
            <w:tcW w:w="4410" w:type="dxa"/>
          </w:tcPr>
          <w:p w14:paraId="66E176E2"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4</w:t>
            </w:r>
          </w:p>
        </w:tc>
      </w:tr>
      <w:tr w:rsidR="00857A64" w:rsidRPr="005C7B44" w14:paraId="58EB92D1" w14:textId="77777777" w:rsidTr="00616981">
        <w:trPr>
          <w:trHeight w:val="418"/>
        </w:trPr>
        <w:tc>
          <w:tcPr>
            <w:tcW w:w="5130" w:type="dxa"/>
          </w:tcPr>
          <w:p w14:paraId="307124F9"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5% Youth Ownership</w:t>
            </w:r>
          </w:p>
        </w:tc>
        <w:tc>
          <w:tcPr>
            <w:tcW w:w="4410" w:type="dxa"/>
          </w:tcPr>
          <w:p w14:paraId="7FA430A8"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2</w:t>
            </w:r>
          </w:p>
        </w:tc>
      </w:tr>
      <w:tr w:rsidR="00857A64" w:rsidRPr="005C7B44" w14:paraId="43A2A196" w14:textId="77777777" w:rsidTr="00616981">
        <w:trPr>
          <w:trHeight w:val="418"/>
        </w:trPr>
        <w:tc>
          <w:tcPr>
            <w:tcW w:w="5130" w:type="dxa"/>
          </w:tcPr>
          <w:p w14:paraId="606C4A71"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2% Owned by persons with disabilities</w:t>
            </w:r>
          </w:p>
        </w:tc>
        <w:tc>
          <w:tcPr>
            <w:tcW w:w="4410" w:type="dxa"/>
          </w:tcPr>
          <w:p w14:paraId="3570CE2F"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1</w:t>
            </w:r>
          </w:p>
        </w:tc>
      </w:tr>
      <w:tr w:rsidR="00857A64" w:rsidRPr="005C7B44" w14:paraId="767DCDA2" w14:textId="77777777" w:rsidTr="00616981">
        <w:trPr>
          <w:trHeight w:val="418"/>
        </w:trPr>
        <w:tc>
          <w:tcPr>
            <w:tcW w:w="5130" w:type="dxa"/>
          </w:tcPr>
          <w:p w14:paraId="511DE064"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 xml:space="preserve">Exempt Micro Enterprise </w:t>
            </w:r>
            <w:proofErr w:type="gramStart"/>
            <w:r w:rsidRPr="005C7B44">
              <w:rPr>
                <w:rFonts w:ascii="Arial" w:hAnsi="Arial" w:cs="Arial"/>
                <w:sz w:val="22"/>
                <w:szCs w:val="22"/>
              </w:rPr>
              <w:t>( EME</w:t>
            </w:r>
            <w:proofErr w:type="gramEnd"/>
            <w:r w:rsidRPr="005C7B44">
              <w:rPr>
                <w:rFonts w:ascii="Arial" w:hAnsi="Arial" w:cs="Arial"/>
                <w:sz w:val="22"/>
                <w:szCs w:val="22"/>
              </w:rPr>
              <w:t>)</w:t>
            </w:r>
          </w:p>
        </w:tc>
        <w:tc>
          <w:tcPr>
            <w:tcW w:w="4410" w:type="dxa"/>
          </w:tcPr>
          <w:p w14:paraId="0236418F"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5</w:t>
            </w:r>
          </w:p>
        </w:tc>
      </w:tr>
      <w:tr w:rsidR="00857A64" w:rsidRPr="005C7B44" w14:paraId="14342D31" w14:textId="77777777" w:rsidTr="00616981">
        <w:trPr>
          <w:trHeight w:val="418"/>
        </w:trPr>
        <w:tc>
          <w:tcPr>
            <w:tcW w:w="5130" w:type="dxa"/>
          </w:tcPr>
          <w:p w14:paraId="5346B305"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 xml:space="preserve">Qualifying Small Enterprise </w:t>
            </w:r>
            <w:proofErr w:type="gramStart"/>
            <w:r w:rsidRPr="005C7B44">
              <w:rPr>
                <w:rFonts w:ascii="Arial" w:hAnsi="Arial" w:cs="Arial"/>
                <w:sz w:val="22"/>
                <w:szCs w:val="22"/>
              </w:rPr>
              <w:t>( QSE</w:t>
            </w:r>
            <w:proofErr w:type="gramEnd"/>
            <w:r w:rsidRPr="005C7B44">
              <w:rPr>
                <w:rFonts w:ascii="Arial" w:hAnsi="Arial" w:cs="Arial"/>
                <w:sz w:val="22"/>
                <w:szCs w:val="22"/>
              </w:rPr>
              <w:t>)</w:t>
            </w:r>
          </w:p>
        </w:tc>
        <w:tc>
          <w:tcPr>
            <w:tcW w:w="4410" w:type="dxa"/>
          </w:tcPr>
          <w:p w14:paraId="5A4E9843"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3</w:t>
            </w:r>
          </w:p>
        </w:tc>
      </w:tr>
      <w:tr w:rsidR="00857A64" w:rsidRPr="005C7B44" w14:paraId="3FCAD687" w14:textId="77777777" w:rsidTr="00616981">
        <w:trPr>
          <w:trHeight w:val="418"/>
        </w:trPr>
        <w:tc>
          <w:tcPr>
            <w:tcW w:w="5130" w:type="dxa"/>
          </w:tcPr>
          <w:p w14:paraId="30B66507"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Large Enterprise</w:t>
            </w:r>
          </w:p>
        </w:tc>
        <w:tc>
          <w:tcPr>
            <w:tcW w:w="4410" w:type="dxa"/>
          </w:tcPr>
          <w:p w14:paraId="604E882B" w14:textId="77777777" w:rsidR="00857A64" w:rsidRPr="005C7B44" w:rsidRDefault="00857A64" w:rsidP="005C7B44">
            <w:pPr>
              <w:spacing w:after="120" w:line="360" w:lineRule="auto"/>
              <w:rPr>
                <w:rFonts w:ascii="Arial" w:hAnsi="Arial" w:cs="Arial"/>
                <w:sz w:val="22"/>
                <w:szCs w:val="22"/>
              </w:rPr>
            </w:pPr>
            <w:r w:rsidRPr="005C7B44">
              <w:rPr>
                <w:rFonts w:ascii="Arial" w:hAnsi="Arial" w:cs="Arial"/>
                <w:sz w:val="22"/>
                <w:szCs w:val="22"/>
              </w:rPr>
              <w:t>0</w:t>
            </w:r>
          </w:p>
        </w:tc>
      </w:tr>
    </w:tbl>
    <w:p w14:paraId="56736FFF" w14:textId="77777777" w:rsidR="00D549F0" w:rsidRPr="005C7B44" w:rsidRDefault="00D549F0" w:rsidP="005C7B44">
      <w:pPr>
        <w:spacing w:after="120" w:line="360" w:lineRule="auto"/>
        <w:rPr>
          <w:rFonts w:ascii="Arial" w:hAnsi="Arial" w:cs="Arial"/>
          <w:sz w:val="22"/>
          <w:szCs w:val="22"/>
          <w:lang w:val="en-GB"/>
        </w:rPr>
      </w:pPr>
    </w:p>
    <w:p w14:paraId="5E3D275A" w14:textId="01DAC43C" w:rsidR="00857A64" w:rsidRPr="005C7B44" w:rsidRDefault="007D08B9" w:rsidP="005C7B44">
      <w:pPr>
        <w:spacing w:after="120" w:line="360" w:lineRule="auto"/>
        <w:rPr>
          <w:rFonts w:ascii="Arial" w:hAnsi="Arial" w:cs="Arial"/>
          <w:sz w:val="22"/>
          <w:szCs w:val="22"/>
          <w:lang w:val="en-GB"/>
        </w:rPr>
      </w:pPr>
      <w:r w:rsidRPr="005C7B44">
        <w:rPr>
          <w:rFonts w:ascii="Arial" w:hAnsi="Arial" w:cs="Arial"/>
          <w:sz w:val="22"/>
          <w:szCs w:val="22"/>
          <w:lang w:val="en-GB"/>
        </w:rPr>
        <w:t xml:space="preserve">Points for </w:t>
      </w:r>
      <w:r w:rsidR="00857A64" w:rsidRPr="005C7B44">
        <w:rPr>
          <w:rFonts w:ascii="Arial" w:hAnsi="Arial" w:cs="Arial"/>
          <w:sz w:val="22"/>
          <w:szCs w:val="22"/>
          <w:lang w:val="en-GB"/>
        </w:rPr>
        <w:t>Specific Goal</w:t>
      </w:r>
      <w:r w:rsidRPr="005C7B44">
        <w:rPr>
          <w:rFonts w:ascii="Arial" w:hAnsi="Arial" w:cs="Arial"/>
          <w:sz w:val="22"/>
          <w:szCs w:val="22"/>
          <w:lang w:val="en-GB"/>
        </w:rPr>
        <w:t>s</w:t>
      </w:r>
      <w:r w:rsidR="00857A64" w:rsidRPr="005C7B44">
        <w:rPr>
          <w:rFonts w:ascii="Arial" w:hAnsi="Arial" w:cs="Arial"/>
          <w:sz w:val="22"/>
          <w:szCs w:val="22"/>
          <w:lang w:val="en-GB"/>
        </w:rPr>
        <w:t xml:space="preserve"> may be allocated to bidders on </w:t>
      </w:r>
      <w:r w:rsidR="00C91CF6" w:rsidRPr="005C7B44">
        <w:rPr>
          <w:rFonts w:ascii="Arial" w:hAnsi="Arial" w:cs="Arial"/>
          <w:sz w:val="22"/>
          <w:szCs w:val="22"/>
          <w:lang w:val="en-GB"/>
        </w:rPr>
        <w:t xml:space="preserve">the </w:t>
      </w:r>
      <w:r w:rsidR="00857A64" w:rsidRPr="005C7B44">
        <w:rPr>
          <w:rFonts w:ascii="Arial" w:hAnsi="Arial" w:cs="Arial"/>
          <w:sz w:val="22"/>
          <w:szCs w:val="22"/>
          <w:lang w:val="en-GB"/>
        </w:rPr>
        <w:t xml:space="preserve">submission of the following documentation or evidence: </w:t>
      </w:r>
    </w:p>
    <w:p w14:paraId="6B1B8BCC" w14:textId="77777777" w:rsidR="00857A64" w:rsidRPr="005C7B44" w:rsidRDefault="00857A64" w:rsidP="005C7B44">
      <w:pPr>
        <w:numPr>
          <w:ilvl w:val="0"/>
          <w:numId w:val="7"/>
        </w:numPr>
        <w:spacing w:after="120" w:line="360" w:lineRule="auto"/>
        <w:rPr>
          <w:rFonts w:ascii="Arial" w:hAnsi="Arial" w:cs="Arial"/>
          <w:sz w:val="22"/>
          <w:szCs w:val="22"/>
          <w:lang w:val="en-ZA"/>
        </w:rPr>
      </w:pPr>
      <w:r w:rsidRPr="005C7B44">
        <w:rPr>
          <w:rFonts w:ascii="Arial" w:hAnsi="Arial" w:cs="Arial"/>
          <w:sz w:val="22"/>
          <w:szCs w:val="22"/>
          <w:lang w:val="en-ZA"/>
        </w:rPr>
        <w:t>A duly completed Preference Point Claim Form: Standard Bidding Document (SBD 6.1)</w:t>
      </w:r>
    </w:p>
    <w:p w14:paraId="1ACF04BA" w14:textId="77777777" w:rsidR="00857A64" w:rsidRPr="005C7B44" w:rsidRDefault="00857A64" w:rsidP="005C7B44">
      <w:pPr>
        <w:numPr>
          <w:ilvl w:val="0"/>
          <w:numId w:val="7"/>
        </w:numPr>
        <w:spacing w:after="120" w:line="360" w:lineRule="auto"/>
        <w:rPr>
          <w:rFonts w:ascii="Arial" w:hAnsi="Arial" w:cs="Arial"/>
          <w:sz w:val="22"/>
          <w:szCs w:val="22"/>
          <w:lang w:val="en-ZA"/>
        </w:rPr>
      </w:pPr>
      <w:r w:rsidRPr="005C7B44">
        <w:rPr>
          <w:rFonts w:ascii="Arial" w:hAnsi="Arial" w:cs="Arial"/>
          <w:sz w:val="22"/>
          <w:szCs w:val="22"/>
          <w:lang w:val="en-ZA"/>
        </w:rPr>
        <w:t>B-BBEE Certificate</w:t>
      </w:r>
    </w:p>
    <w:p w14:paraId="12F5118A" w14:textId="77777777" w:rsidR="00857A64" w:rsidRPr="005C7B44" w:rsidRDefault="00857A64" w:rsidP="005C7B44">
      <w:pPr>
        <w:numPr>
          <w:ilvl w:val="0"/>
          <w:numId w:val="7"/>
        </w:numPr>
        <w:spacing w:after="120" w:line="360" w:lineRule="auto"/>
        <w:rPr>
          <w:rFonts w:ascii="Arial" w:hAnsi="Arial" w:cs="Arial"/>
          <w:sz w:val="22"/>
          <w:szCs w:val="22"/>
          <w:lang w:val="en-ZA"/>
        </w:rPr>
      </w:pPr>
      <w:r w:rsidRPr="005C7B44">
        <w:rPr>
          <w:rFonts w:ascii="Arial" w:hAnsi="Arial" w:cs="Arial"/>
          <w:sz w:val="22"/>
          <w:szCs w:val="22"/>
          <w:lang w:val="en-ZA"/>
        </w:rPr>
        <w:t>CSD Report</w:t>
      </w:r>
    </w:p>
    <w:p w14:paraId="3F6437FD" w14:textId="10B202DE" w:rsidR="005D311C" w:rsidRPr="005C7B44" w:rsidRDefault="005D311C" w:rsidP="005C7B44">
      <w:pPr>
        <w:pStyle w:val="Heading1"/>
        <w:numPr>
          <w:ilvl w:val="0"/>
          <w:numId w:val="5"/>
        </w:numPr>
        <w:spacing w:line="360" w:lineRule="auto"/>
        <w:rPr>
          <w:rFonts w:cs="Arial"/>
          <w:bCs/>
          <w:sz w:val="22"/>
          <w:szCs w:val="22"/>
        </w:rPr>
      </w:pPr>
      <w:bookmarkStart w:id="22" w:name="_Toc146816675"/>
      <w:bookmarkStart w:id="23" w:name="_Toc472611029"/>
      <w:r w:rsidRPr="005C7B44">
        <w:rPr>
          <w:rFonts w:eastAsiaTheme="minorHAnsi" w:cs="Arial"/>
          <w:kern w:val="2"/>
          <w:sz w:val="22"/>
          <w:szCs w:val="22"/>
          <w14:ligatures w14:val="standardContextual"/>
        </w:rPr>
        <w:lastRenderedPageBreak/>
        <w:t>PRESENTATION</w:t>
      </w:r>
      <w:r w:rsidRPr="005C7B44">
        <w:rPr>
          <w:rFonts w:cs="Arial"/>
          <w:bCs/>
          <w:sz w:val="22"/>
          <w:szCs w:val="22"/>
        </w:rPr>
        <w:t xml:space="preserve"> / DEMO</w:t>
      </w:r>
      <w:r w:rsidR="00C91CF6" w:rsidRPr="005C7B44">
        <w:rPr>
          <w:rFonts w:cs="Arial"/>
          <w:bCs/>
          <w:sz w:val="22"/>
          <w:szCs w:val="22"/>
        </w:rPr>
        <w:t>N</w:t>
      </w:r>
      <w:r w:rsidRPr="005C7B44">
        <w:rPr>
          <w:rFonts w:cs="Arial"/>
          <w:bCs/>
          <w:sz w:val="22"/>
          <w:szCs w:val="22"/>
        </w:rPr>
        <w:t>STRATION</w:t>
      </w:r>
      <w:bookmarkEnd w:id="22"/>
    </w:p>
    <w:p w14:paraId="69129A96" w14:textId="3C246B59" w:rsidR="005D311C" w:rsidRPr="005C7B44" w:rsidRDefault="005D311C" w:rsidP="005C7B44">
      <w:pPr>
        <w:pStyle w:val="BodyText"/>
        <w:spacing w:before="1" w:line="360" w:lineRule="auto"/>
        <w:ind w:left="432" w:right="735"/>
        <w:rPr>
          <w:rFonts w:ascii="Arial" w:hAnsi="Arial" w:cs="Arial"/>
          <w:sz w:val="22"/>
          <w:szCs w:val="22"/>
        </w:rPr>
      </w:pPr>
      <w:r w:rsidRPr="005C7B44">
        <w:rPr>
          <w:rFonts w:ascii="Arial" w:hAnsi="Arial" w:cs="Arial"/>
          <w:sz w:val="22"/>
          <w:szCs w:val="22"/>
        </w:rPr>
        <w:t xml:space="preserve">The NCC reserves the right to request presentations from the </w:t>
      </w:r>
      <w:r w:rsidR="00552F9D" w:rsidRPr="005C7B44">
        <w:rPr>
          <w:rFonts w:ascii="Arial" w:hAnsi="Arial" w:cs="Arial"/>
          <w:sz w:val="22"/>
          <w:szCs w:val="22"/>
        </w:rPr>
        <w:t>short-listed</w:t>
      </w:r>
      <w:r w:rsidRPr="005C7B44">
        <w:rPr>
          <w:rFonts w:ascii="Arial" w:hAnsi="Arial" w:cs="Arial"/>
          <w:sz w:val="22"/>
          <w:szCs w:val="22"/>
        </w:rPr>
        <w:t xml:space="preserve"> Bidders as part of the bid evaluation process</w:t>
      </w:r>
      <w:r w:rsidR="00B80AE0" w:rsidRPr="005C7B44">
        <w:rPr>
          <w:rFonts w:ascii="Arial" w:hAnsi="Arial" w:cs="Arial"/>
          <w:sz w:val="22"/>
          <w:szCs w:val="22"/>
        </w:rPr>
        <w:t>, s</w:t>
      </w:r>
      <w:r w:rsidRPr="005C7B44">
        <w:rPr>
          <w:rFonts w:ascii="Arial" w:hAnsi="Arial" w:cs="Arial"/>
          <w:sz w:val="22"/>
          <w:szCs w:val="22"/>
        </w:rPr>
        <w:t>hould this be necessary</w:t>
      </w:r>
      <w:r w:rsidR="00255FC5" w:rsidRPr="005C7B44">
        <w:rPr>
          <w:rFonts w:ascii="Arial" w:hAnsi="Arial" w:cs="Arial"/>
          <w:sz w:val="22"/>
          <w:szCs w:val="22"/>
        </w:rPr>
        <w:t>.</w:t>
      </w:r>
      <w:r w:rsidRPr="005C7B44">
        <w:rPr>
          <w:rFonts w:ascii="Arial" w:hAnsi="Arial" w:cs="Arial"/>
          <w:sz w:val="22"/>
          <w:szCs w:val="22"/>
        </w:rPr>
        <w:t xml:space="preserve"> Bidders will be notified. The NCC shall not be liable for any costs related to the </w:t>
      </w:r>
      <w:r w:rsidR="00255FC5" w:rsidRPr="005C7B44">
        <w:rPr>
          <w:rFonts w:ascii="Arial" w:hAnsi="Arial" w:cs="Arial"/>
          <w:sz w:val="22"/>
          <w:szCs w:val="22"/>
        </w:rPr>
        <w:t>bidder participating</w:t>
      </w:r>
      <w:r w:rsidRPr="005C7B44">
        <w:rPr>
          <w:rFonts w:ascii="Arial" w:hAnsi="Arial" w:cs="Arial"/>
          <w:sz w:val="22"/>
          <w:szCs w:val="22"/>
        </w:rPr>
        <w:t xml:space="preserve"> in this Bid. </w:t>
      </w:r>
    </w:p>
    <w:p w14:paraId="795493DD" w14:textId="77777777" w:rsidR="005D311C" w:rsidRPr="005C7B44" w:rsidRDefault="005D311C" w:rsidP="005C7B44">
      <w:pPr>
        <w:spacing w:line="360" w:lineRule="auto"/>
        <w:ind w:left="432"/>
        <w:rPr>
          <w:rFonts w:ascii="Arial" w:hAnsi="Arial" w:cs="Arial"/>
          <w:sz w:val="22"/>
          <w:szCs w:val="22"/>
          <w:lang w:val="en-GB"/>
        </w:rPr>
      </w:pPr>
    </w:p>
    <w:p w14:paraId="4F179B39" w14:textId="10BB650A" w:rsidR="00857A64" w:rsidRPr="005C7B44" w:rsidRDefault="00857A64" w:rsidP="005C7B44">
      <w:pPr>
        <w:pStyle w:val="Heading1"/>
        <w:numPr>
          <w:ilvl w:val="0"/>
          <w:numId w:val="15"/>
        </w:numPr>
        <w:spacing w:line="360" w:lineRule="auto"/>
        <w:rPr>
          <w:rFonts w:cs="Arial"/>
          <w:b w:val="0"/>
          <w:sz w:val="22"/>
          <w:szCs w:val="22"/>
        </w:rPr>
      </w:pPr>
      <w:bookmarkStart w:id="24" w:name="_Toc146816676"/>
      <w:r w:rsidRPr="005C7B44">
        <w:rPr>
          <w:rFonts w:cs="Arial"/>
          <w:sz w:val="22"/>
          <w:szCs w:val="22"/>
        </w:rPr>
        <w:t>GENERAL CONDITIONS OF CONTRACT</w:t>
      </w:r>
      <w:bookmarkEnd w:id="23"/>
      <w:bookmarkEnd w:id="24"/>
    </w:p>
    <w:p w14:paraId="0AF8517C" w14:textId="77777777" w:rsidR="00931F67" w:rsidRPr="005C7B44" w:rsidRDefault="00931F67" w:rsidP="005C7B44">
      <w:pPr>
        <w:pStyle w:val="ListParagraph"/>
        <w:numPr>
          <w:ilvl w:val="0"/>
          <w:numId w:val="15"/>
        </w:numPr>
        <w:spacing w:after="120" w:line="360" w:lineRule="auto"/>
        <w:rPr>
          <w:rFonts w:ascii="Arial" w:hAnsi="Arial" w:cs="Arial"/>
          <w:vanish/>
        </w:rPr>
      </w:pPr>
    </w:p>
    <w:p w14:paraId="7D1A6302" w14:textId="77777777" w:rsidR="00931F67" w:rsidRPr="005C7B44" w:rsidRDefault="00931F67" w:rsidP="005C7B44">
      <w:pPr>
        <w:pStyle w:val="ListParagraph"/>
        <w:numPr>
          <w:ilvl w:val="0"/>
          <w:numId w:val="15"/>
        </w:numPr>
        <w:spacing w:after="120" w:line="360" w:lineRule="auto"/>
        <w:rPr>
          <w:rFonts w:ascii="Arial" w:hAnsi="Arial" w:cs="Arial"/>
          <w:vanish/>
        </w:rPr>
      </w:pPr>
    </w:p>
    <w:p w14:paraId="78FC6023" w14:textId="77777777" w:rsidR="00931F67" w:rsidRPr="005C7B44" w:rsidRDefault="00931F67" w:rsidP="005C7B44">
      <w:pPr>
        <w:pStyle w:val="ListParagraph"/>
        <w:numPr>
          <w:ilvl w:val="0"/>
          <w:numId w:val="15"/>
        </w:numPr>
        <w:spacing w:after="120" w:line="360" w:lineRule="auto"/>
        <w:rPr>
          <w:rFonts w:ascii="Arial" w:hAnsi="Arial" w:cs="Arial"/>
          <w:vanish/>
        </w:rPr>
      </w:pPr>
    </w:p>
    <w:p w14:paraId="4974E204" w14:textId="7BC338EE" w:rsidR="00857A64" w:rsidRPr="005C7B44" w:rsidRDefault="00857A64" w:rsidP="005C7B44">
      <w:pPr>
        <w:pStyle w:val="ListParagraph"/>
        <w:numPr>
          <w:ilvl w:val="1"/>
          <w:numId w:val="31"/>
        </w:numPr>
        <w:spacing w:after="120" w:line="360" w:lineRule="auto"/>
        <w:rPr>
          <w:rFonts w:ascii="Arial" w:hAnsi="Arial" w:cs="Arial"/>
        </w:rPr>
      </w:pPr>
      <w:r w:rsidRPr="005C7B44">
        <w:rPr>
          <w:rFonts w:ascii="Arial" w:hAnsi="Arial" w:cs="Arial"/>
        </w:rPr>
        <w:t>Any award made to a bidder(s) under this bid is conditional upon</w:t>
      </w:r>
      <w:r w:rsidR="007D08B9" w:rsidRPr="005C7B44">
        <w:rPr>
          <w:rFonts w:ascii="Arial" w:hAnsi="Arial" w:cs="Arial"/>
        </w:rPr>
        <w:t>:</w:t>
      </w:r>
    </w:p>
    <w:p w14:paraId="240F8E0B" w14:textId="1ECFD67B" w:rsidR="00857A64" w:rsidRPr="005C7B44" w:rsidRDefault="00857A64" w:rsidP="005C7B44">
      <w:pPr>
        <w:pStyle w:val="ListParagraph"/>
        <w:numPr>
          <w:ilvl w:val="2"/>
          <w:numId w:val="31"/>
        </w:numPr>
        <w:spacing w:after="120" w:line="360" w:lineRule="auto"/>
        <w:rPr>
          <w:rFonts w:ascii="Arial" w:hAnsi="Arial" w:cs="Arial"/>
          <w:b/>
        </w:rPr>
      </w:pPr>
      <w:bookmarkStart w:id="25" w:name="_Toc468740593"/>
      <w:bookmarkStart w:id="26" w:name="_Toc472611030"/>
      <w:r w:rsidRPr="005C7B44">
        <w:rPr>
          <w:rFonts w:ascii="Arial" w:hAnsi="Arial" w:cs="Arial"/>
        </w:rPr>
        <w:t xml:space="preserve">The bidder(s) accepting the terms and conditions contained in the General Conditions of Contract as the minimum terms and conditions upon which National Consumer Commission is prepared to </w:t>
      </w:r>
      <w:proofErr w:type="gramStart"/>
      <w:r w:rsidRPr="005C7B44">
        <w:rPr>
          <w:rFonts w:ascii="Arial" w:hAnsi="Arial" w:cs="Arial"/>
        </w:rPr>
        <w:t>enter into</w:t>
      </w:r>
      <w:proofErr w:type="gramEnd"/>
      <w:r w:rsidRPr="005C7B44">
        <w:rPr>
          <w:rFonts w:ascii="Arial" w:hAnsi="Arial" w:cs="Arial"/>
        </w:rPr>
        <w:t xml:space="preserve"> a contract with the successful Bidder(s).</w:t>
      </w:r>
      <w:bookmarkEnd w:id="25"/>
      <w:bookmarkEnd w:id="26"/>
    </w:p>
    <w:p w14:paraId="7BE92CA5" w14:textId="21F8A459" w:rsidR="001E5F54" w:rsidRPr="005C7B44" w:rsidRDefault="001E5F54" w:rsidP="005C7B44">
      <w:pPr>
        <w:pStyle w:val="Heading1"/>
        <w:numPr>
          <w:ilvl w:val="0"/>
          <w:numId w:val="16"/>
        </w:numPr>
        <w:spacing w:line="360" w:lineRule="auto"/>
        <w:rPr>
          <w:rFonts w:cs="Arial"/>
          <w:b w:val="0"/>
          <w:bCs/>
          <w:sz w:val="22"/>
          <w:szCs w:val="22"/>
        </w:rPr>
      </w:pPr>
      <w:bookmarkStart w:id="27" w:name="_Toc146816677"/>
      <w:r w:rsidRPr="005C7B44">
        <w:rPr>
          <w:rFonts w:cs="Arial"/>
          <w:bCs/>
          <w:sz w:val="22"/>
          <w:szCs w:val="22"/>
        </w:rPr>
        <w:t>SUBMISSION OF PROPOSALS</w:t>
      </w:r>
      <w:bookmarkEnd w:id="27"/>
      <w:r w:rsidRPr="005C7B44">
        <w:rPr>
          <w:rFonts w:cs="Arial"/>
          <w:bCs/>
          <w:sz w:val="22"/>
          <w:szCs w:val="22"/>
        </w:rPr>
        <w:t xml:space="preserve"> </w:t>
      </w:r>
    </w:p>
    <w:p w14:paraId="46A940A4" w14:textId="77777777" w:rsidR="00931F67" w:rsidRPr="005C7B44" w:rsidRDefault="00931F67" w:rsidP="005C7B44">
      <w:pPr>
        <w:pStyle w:val="ListParagraph"/>
        <w:numPr>
          <w:ilvl w:val="0"/>
          <w:numId w:val="16"/>
        </w:numPr>
        <w:spacing w:after="117" w:line="360" w:lineRule="auto"/>
        <w:rPr>
          <w:rFonts w:ascii="Arial" w:hAnsi="Arial" w:cs="Arial"/>
          <w:bCs/>
          <w:vanish/>
        </w:rPr>
      </w:pPr>
    </w:p>
    <w:p w14:paraId="377C3739" w14:textId="77777777" w:rsidR="00931F67" w:rsidRPr="005C7B44" w:rsidRDefault="00931F67" w:rsidP="005C7B44">
      <w:pPr>
        <w:pStyle w:val="ListParagraph"/>
        <w:numPr>
          <w:ilvl w:val="0"/>
          <w:numId w:val="16"/>
        </w:numPr>
        <w:spacing w:after="117" w:line="360" w:lineRule="auto"/>
        <w:rPr>
          <w:rFonts w:ascii="Arial" w:hAnsi="Arial" w:cs="Arial"/>
          <w:bCs/>
          <w:vanish/>
        </w:rPr>
      </w:pPr>
    </w:p>
    <w:p w14:paraId="69CAD318" w14:textId="77777777" w:rsidR="00931F67" w:rsidRPr="005C7B44" w:rsidRDefault="00931F67" w:rsidP="005C7B44">
      <w:pPr>
        <w:pStyle w:val="ListParagraph"/>
        <w:numPr>
          <w:ilvl w:val="0"/>
          <w:numId w:val="16"/>
        </w:numPr>
        <w:spacing w:after="117" w:line="360" w:lineRule="auto"/>
        <w:rPr>
          <w:rFonts w:ascii="Arial" w:hAnsi="Arial" w:cs="Arial"/>
          <w:bCs/>
          <w:vanish/>
        </w:rPr>
      </w:pPr>
    </w:p>
    <w:p w14:paraId="5237FA8A" w14:textId="6784D4C0" w:rsidR="001E5F54" w:rsidRPr="005C7B44" w:rsidRDefault="001E5F54" w:rsidP="005C7B44">
      <w:pPr>
        <w:pStyle w:val="ListParagraph"/>
        <w:numPr>
          <w:ilvl w:val="1"/>
          <w:numId w:val="32"/>
        </w:numPr>
        <w:spacing w:after="117" w:line="360" w:lineRule="auto"/>
        <w:rPr>
          <w:rFonts w:ascii="Arial" w:hAnsi="Arial" w:cs="Arial"/>
          <w:bCs/>
        </w:rPr>
      </w:pPr>
      <w:r w:rsidRPr="005C7B44">
        <w:rPr>
          <w:rFonts w:ascii="Arial" w:hAnsi="Arial" w:cs="Arial"/>
          <w:bCs/>
        </w:rPr>
        <w:t xml:space="preserve">All tenders must be clearly marked: “For attention: The Manager: Supply </w:t>
      </w:r>
      <w:r w:rsidR="00255FC5" w:rsidRPr="005C7B44">
        <w:rPr>
          <w:rFonts w:ascii="Arial" w:hAnsi="Arial" w:cs="Arial"/>
          <w:bCs/>
        </w:rPr>
        <w:t>C</w:t>
      </w:r>
      <w:r w:rsidRPr="005C7B44">
        <w:rPr>
          <w:rFonts w:ascii="Arial" w:hAnsi="Arial" w:cs="Arial"/>
          <w:bCs/>
        </w:rPr>
        <w:t xml:space="preserve">hain </w:t>
      </w:r>
      <w:r w:rsidR="00255FC5" w:rsidRPr="005C7B44">
        <w:rPr>
          <w:rFonts w:ascii="Arial" w:hAnsi="Arial" w:cs="Arial"/>
          <w:bCs/>
        </w:rPr>
        <w:t>M</w:t>
      </w:r>
      <w:r w:rsidRPr="005C7B44">
        <w:rPr>
          <w:rFonts w:ascii="Arial" w:hAnsi="Arial" w:cs="Arial"/>
          <w:bCs/>
        </w:rPr>
        <w:t xml:space="preserve">anagement, with the Tender Reference number included and delivered at the reception, in the NCC’s tender box, at the following address: </w:t>
      </w:r>
    </w:p>
    <w:p w14:paraId="5876910D" w14:textId="77777777" w:rsidR="001E5F54" w:rsidRPr="005C7B44" w:rsidRDefault="001E5F54" w:rsidP="005C7B44">
      <w:pPr>
        <w:spacing w:after="113" w:line="360" w:lineRule="auto"/>
        <w:ind w:right="482" w:firstLine="720"/>
        <w:rPr>
          <w:rFonts w:ascii="Arial" w:hAnsi="Arial" w:cs="Arial"/>
          <w:b/>
          <w:sz w:val="22"/>
          <w:szCs w:val="22"/>
        </w:rPr>
      </w:pPr>
      <w:r w:rsidRPr="005C7B44">
        <w:rPr>
          <w:rFonts w:ascii="Arial" w:hAnsi="Arial" w:cs="Arial"/>
          <w:b/>
          <w:sz w:val="22"/>
          <w:szCs w:val="22"/>
        </w:rPr>
        <w:t xml:space="preserve">The National Consumer Commission </w:t>
      </w:r>
    </w:p>
    <w:p w14:paraId="66EFAC66" w14:textId="77777777" w:rsidR="007D08B9" w:rsidRPr="005C7B44" w:rsidRDefault="001E5F54" w:rsidP="005C7B44">
      <w:pPr>
        <w:spacing w:after="0" w:line="360" w:lineRule="auto"/>
        <w:ind w:right="1289" w:firstLine="720"/>
        <w:rPr>
          <w:rFonts w:ascii="Arial" w:hAnsi="Arial" w:cs="Arial"/>
          <w:b/>
          <w:sz w:val="22"/>
          <w:szCs w:val="22"/>
        </w:rPr>
      </w:pPr>
      <w:r w:rsidRPr="005C7B44">
        <w:rPr>
          <w:rFonts w:ascii="Arial" w:hAnsi="Arial" w:cs="Arial"/>
          <w:b/>
          <w:sz w:val="22"/>
          <w:szCs w:val="22"/>
        </w:rPr>
        <w:t xml:space="preserve">SABS Campus, </w:t>
      </w:r>
      <w:r w:rsidR="008E229C" w:rsidRPr="005C7B44">
        <w:rPr>
          <w:rFonts w:ascii="Arial" w:hAnsi="Arial" w:cs="Arial"/>
          <w:b/>
          <w:sz w:val="22"/>
          <w:szCs w:val="22"/>
        </w:rPr>
        <w:t>Reception</w:t>
      </w:r>
      <w:r w:rsidRPr="005C7B44">
        <w:rPr>
          <w:rFonts w:ascii="Arial" w:hAnsi="Arial" w:cs="Arial"/>
          <w:b/>
          <w:sz w:val="22"/>
          <w:szCs w:val="22"/>
        </w:rPr>
        <w:t xml:space="preserve">, </w:t>
      </w:r>
    </w:p>
    <w:p w14:paraId="3E01764C" w14:textId="77777777" w:rsidR="007D08B9" w:rsidRPr="005C7B44" w:rsidRDefault="001E5F54" w:rsidP="005C7B44">
      <w:pPr>
        <w:spacing w:after="0" w:line="360" w:lineRule="auto"/>
        <w:ind w:right="1289" w:firstLine="720"/>
        <w:rPr>
          <w:rFonts w:ascii="Arial" w:hAnsi="Arial" w:cs="Arial"/>
          <w:b/>
          <w:sz w:val="22"/>
          <w:szCs w:val="22"/>
        </w:rPr>
      </w:pPr>
      <w:r w:rsidRPr="005C7B44">
        <w:rPr>
          <w:rFonts w:ascii="Arial" w:hAnsi="Arial" w:cs="Arial"/>
          <w:b/>
          <w:sz w:val="22"/>
          <w:szCs w:val="22"/>
        </w:rPr>
        <w:t xml:space="preserve">1 Dr. </w:t>
      </w:r>
      <w:proofErr w:type="spellStart"/>
      <w:r w:rsidRPr="005C7B44">
        <w:rPr>
          <w:rFonts w:ascii="Arial" w:hAnsi="Arial" w:cs="Arial"/>
          <w:b/>
          <w:sz w:val="22"/>
          <w:szCs w:val="22"/>
        </w:rPr>
        <w:t>Lategan</w:t>
      </w:r>
      <w:proofErr w:type="spellEnd"/>
      <w:r w:rsidRPr="005C7B44">
        <w:rPr>
          <w:rFonts w:ascii="Arial" w:hAnsi="Arial" w:cs="Arial"/>
          <w:b/>
          <w:sz w:val="22"/>
          <w:szCs w:val="22"/>
        </w:rPr>
        <w:t xml:space="preserve"> Road,  </w:t>
      </w:r>
    </w:p>
    <w:p w14:paraId="5929BD5A" w14:textId="77777777" w:rsidR="007D08B9" w:rsidRPr="005C7B44" w:rsidRDefault="001E5F54" w:rsidP="005C7B44">
      <w:pPr>
        <w:spacing w:after="0" w:line="360" w:lineRule="auto"/>
        <w:ind w:right="1289" w:firstLine="720"/>
        <w:rPr>
          <w:rFonts w:ascii="Arial" w:hAnsi="Arial" w:cs="Arial"/>
          <w:b/>
          <w:sz w:val="22"/>
          <w:szCs w:val="22"/>
        </w:rPr>
      </w:pPr>
      <w:proofErr w:type="spellStart"/>
      <w:r w:rsidRPr="005C7B44">
        <w:rPr>
          <w:rFonts w:ascii="Arial" w:hAnsi="Arial" w:cs="Arial"/>
          <w:b/>
          <w:sz w:val="22"/>
          <w:szCs w:val="22"/>
        </w:rPr>
        <w:t>Groenkloof</w:t>
      </w:r>
      <w:proofErr w:type="spellEnd"/>
      <w:r w:rsidRPr="005C7B44">
        <w:rPr>
          <w:rFonts w:ascii="Arial" w:hAnsi="Arial" w:cs="Arial"/>
          <w:b/>
          <w:sz w:val="22"/>
          <w:szCs w:val="22"/>
        </w:rPr>
        <w:t xml:space="preserve">, </w:t>
      </w:r>
    </w:p>
    <w:p w14:paraId="57A7773D" w14:textId="59241AEC" w:rsidR="001E5F54" w:rsidRPr="005C7B44" w:rsidRDefault="001E5F54" w:rsidP="005C7B44">
      <w:pPr>
        <w:spacing w:after="0" w:line="360" w:lineRule="auto"/>
        <w:ind w:right="1289" w:firstLine="720"/>
        <w:rPr>
          <w:rFonts w:ascii="Arial" w:hAnsi="Arial" w:cs="Arial"/>
          <w:b/>
          <w:sz w:val="22"/>
          <w:szCs w:val="22"/>
        </w:rPr>
      </w:pPr>
      <w:r w:rsidRPr="005C7B44">
        <w:rPr>
          <w:rFonts w:ascii="Arial" w:hAnsi="Arial" w:cs="Arial"/>
          <w:b/>
          <w:sz w:val="22"/>
          <w:szCs w:val="22"/>
        </w:rPr>
        <w:t xml:space="preserve">Pretoria </w:t>
      </w:r>
    </w:p>
    <w:p w14:paraId="4E963EFE" w14:textId="77777777" w:rsidR="001E5F54" w:rsidRPr="005C7B44" w:rsidRDefault="001E5F54" w:rsidP="005C7B44">
      <w:pPr>
        <w:spacing w:after="86" w:line="360" w:lineRule="auto"/>
        <w:rPr>
          <w:rFonts w:ascii="Arial" w:hAnsi="Arial" w:cs="Arial"/>
          <w:bCs/>
          <w:sz w:val="22"/>
          <w:szCs w:val="22"/>
        </w:rPr>
      </w:pPr>
      <w:r w:rsidRPr="005C7B44">
        <w:rPr>
          <w:rFonts w:ascii="Arial" w:hAnsi="Arial" w:cs="Arial"/>
          <w:bCs/>
          <w:sz w:val="22"/>
          <w:szCs w:val="22"/>
        </w:rPr>
        <w:t xml:space="preserve"> </w:t>
      </w:r>
    </w:p>
    <w:p w14:paraId="74FB7C53" w14:textId="1E62BA58" w:rsidR="001E5F54" w:rsidRPr="005C7B44" w:rsidRDefault="001E5F54" w:rsidP="005C7B44">
      <w:pPr>
        <w:pStyle w:val="ListParagraph"/>
        <w:numPr>
          <w:ilvl w:val="1"/>
          <w:numId w:val="32"/>
        </w:numPr>
        <w:spacing w:after="117" w:line="360" w:lineRule="auto"/>
        <w:ind w:left="567" w:hanging="425"/>
        <w:rPr>
          <w:rFonts w:ascii="Arial" w:hAnsi="Arial" w:cs="Arial"/>
          <w:bCs/>
        </w:rPr>
      </w:pPr>
      <w:r w:rsidRPr="005C7B44">
        <w:rPr>
          <w:rFonts w:ascii="Arial" w:hAnsi="Arial" w:cs="Arial"/>
          <w:bCs/>
        </w:rPr>
        <w:t xml:space="preserve">Bid documents shall only be considered when received by the Commission before the closing date and time. </w:t>
      </w:r>
    </w:p>
    <w:p w14:paraId="6EDD6520" w14:textId="039809EF" w:rsidR="001E5F54" w:rsidRPr="005C7B44" w:rsidRDefault="001E5F54" w:rsidP="005C7B44">
      <w:pPr>
        <w:pStyle w:val="ListParagraph"/>
        <w:numPr>
          <w:ilvl w:val="1"/>
          <w:numId w:val="32"/>
        </w:numPr>
        <w:spacing w:after="117" w:line="360" w:lineRule="auto"/>
        <w:ind w:left="567" w:hanging="425"/>
        <w:rPr>
          <w:rFonts w:ascii="Arial" w:hAnsi="Arial" w:cs="Arial"/>
          <w:bCs/>
        </w:rPr>
      </w:pPr>
      <w:r w:rsidRPr="005C7B44">
        <w:rPr>
          <w:rFonts w:ascii="Arial" w:hAnsi="Arial" w:cs="Arial"/>
          <w:bCs/>
        </w:rPr>
        <w:t xml:space="preserve">The bidder(s) are required to submit two (2) copies, and one (1) original. Each submission must be marked correctly and sealed separately for ease of reference during the evaluation process. </w:t>
      </w:r>
    </w:p>
    <w:p w14:paraId="3E7D68E6" w14:textId="41A92A2D" w:rsidR="001E5F54" w:rsidRPr="005C7B44" w:rsidRDefault="001E5F54" w:rsidP="005C7B44">
      <w:pPr>
        <w:pStyle w:val="ListParagraph"/>
        <w:numPr>
          <w:ilvl w:val="1"/>
          <w:numId w:val="32"/>
        </w:numPr>
        <w:spacing w:after="117" w:line="360" w:lineRule="auto"/>
        <w:ind w:left="567" w:hanging="425"/>
        <w:rPr>
          <w:rFonts w:ascii="Arial" w:hAnsi="Arial" w:cs="Arial"/>
          <w:bCs/>
        </w:rPr>
      </w:pPr>
      <w:r w:rsidRPr="005C7B44">
        <w:rPr>
          <w:rFonts w:ascii="Arial" w:hAnsi="Arial" w:cs="Arial"/>
          <w:bCs/>
        </w:rPr>
        <w:t xml:space="preserve">Bidders are required to submit the pricing schedule in a sealed and marked envelope. Bidders are not supposed to write pricing anywhere on the tender document and their </w:t>
      </w:r>
      <w:r w:rsidR="00BC362A" w:rsidRPr="005C7B44">
        <w:rPr>
          <w:rFonts w:ascii="Arial" w:hAnsi="Arial" w:cs="Arial"/>
          <w:bCs/>
        </w:rPr>
        <w:t>proposals.</w:t>
      </w:r>
      <w:r w:rsidRPr="005C7B44">
        <w:rPr>
          <w:rFonts w:ascii="Arial" w:hAnsi="Arial" w:cs="Arial"/>
          <w:bCs/>
        </w:rPr>
        <w:t xml:space="preserve"> </w:t>
      </w:r>
    </w:p>
    <w:p w14:paraId="0151B14C" w14:textId="4DEBD520" w:rsidR="00FD2B00" w:rsidRPr="0051133B" w:rsidRDefault="001E5F54" w:rsidP="005C7B44">
      <w:pPr>
        <w:pStyle w:val="ListParagraph"/>
        <w:numPr>
          <w:ilvl w:val="1"/>
          <w:numId w:val="32"/>
        </w:numPr>
        <w:autoSpaceDE w:val="0"/>
        <w:autoSpaceDN w:val="0"/>
        <w:adjustRightInd w:val="0"/>
        <w:spacing w:line="360" w:lineRule="auto"/>
        <w:ind w:left="567" w:hanging="425"/>
        <w:rPr>
          <w:rFonts w:ascii="Arial" w:hAnsi="Arial" w:cs="Arial"/>
          <w:lang w:val="en-GB"/>
        </w:rPr>
      </w:pPr>
      <w:r w:rsidRPr="005C7B44">
        <w:rPr>
          <w:rFonts w:ascii="Arial" w:hAnsi="Arial" w:cs="Arial"/>
          <w:bCs/>
        </w:rPr>
        <w:t xml:space="preserve">Bidders are requested to </w:t>
      </w:r>
      <w:r w:rsidRPr="005C7B44">
        <w:rPr>
          <w:rFonts w:ascii="Arial" w:hAnsi="Arial" w:cs="Arial"/>
          <w:bCs/>
          <w:i/>
        </w:rPr>
        <w:t xml:space="preserve">initial each page </w:t>
      </w:r>
      <w:r w:rsidRPr="005C7B44">
        <w:rPr>
          <w:rFonts w:ascii="Arial" w:hAnsi="Arial" w:cs="Arial"/>
          <w:bCs/>
        </w:rPr>
        <w:t xml:space="preserve">of the tender document on the right-hand side at the bottom of each page. </w:t>
      </w:r>
    </w:p>
    <w:p w14:paraId="5A903AA0" w14:textId="77777777" w:rsidR="005E37A7" w:rsidRDefault="005E37A7" w:rsidP="005E37A7">
      <w:pPr>
        <w:autoSpaceDE w:val="0"/>
        <w:autoSpaceDN w:val="0"/>
        <w:adjustRightInd w:val="0"/>
        <w:spacing w:line="360" w:lineRule="auto"/>
        <w:rPr>
          <w:rFonts w:ascii="Arial" w:hAnsi="Arial" w:cs="Arial"/>
          <w:lang w:val="en-GB"/>
        </w:rPr>
      </w:pPr>
    </w:p>
    <w:p w14:paraId="34A825C0" w14:textId="77777777" w:rsidR="005E37A7" w:rsidRDefault="005E37A7" w:rsidP="005E37A7">
      <w:pPr>
        <w:autoSpaceDE w:val="0"/>
        <w:autoSpaceDN w:val="0"/>
        <w:adjustRightInd w:val="0"/>
        <w:spacing w:line="360" w:lineRule="auto"/>
        <w:rPr>
          <w:rFonts w:ascii="Arial" w:hAnsi="Arial" w:cs="Arial"/>
          <w:lang w:val="en-GB"/>
        </w:rPr>
      </w:pPr>
    </w:p>
    <w:p w14:paraId="301B170B" w14:textId="77777777" w:rsidR="00C12CA9" w:rsidRDefault="00C12CA9" w:rsidP="005E37A7">
      <w:pPr>
        <w:autoSpaceDE w:val="0"/>
        <w:autoSpaceDN w:val="0"/>
        <w:adjustRightInd w:val="0"/>
        <w:spacing w:line="360" w:lineRule="auto"/>
        <w:rPr>
          <w:rFonts w:ascii="Arial" w:hAnsi="Arial" w:cs="Arial"/>
          <w:lang w:val="en-GB"/>
        </w:rPr>
      </w:pPr>
    </w:p>
    <w:p w14:paraId="02E1A88F" w14:textId="77777777" w:rsidR="00C12CA9" w:rsidRDefault="00C12CA9" w:rsidP="005E37A7">
      <w:pPr>
        <w:autoSpaceDE w:val="0"/>
        <w:autoSpaceDN w:val="0"/>
        <w:adjustRightInd w:val="0"/>
        <w:spacing w:line="360" w:lineRule="auto"/>
        <w:rPr>
          <w:rFonts w:ascii="Arial" w:hAnsi="Arial" w:cs="Arial"/>
          <w:lang w:val="en-GB"/>
        </w:rPr>
      </w:pPr>
    </w:p>
    <w:p w14:paraId="705195D9" w14:textId="77777777" w:rsidR="005E37A7" w:rsidRPr="0051133B" w:rsidRDefault="005E37A7" w:rsidP="0051133B">
      <w:pPr>
        <w:autoSpaceDE w:val="0"/>
        <w:autoSpaceDN w:val="0"/>
        <w:adjustRightInd w:val="0"/>
        <w:spacing w:line="360" w:lineRule="auto"/>
        <w:rPr>
          <w:rFonts w:ascii="Arial" w:hAnsi="Arial" w:cs="Arial"/>
          <w:lang w:val="en-GB"/>
        </w:rPr>
      </w:pPr>
    </w:p>
    <w:p w14:paraId="07DA3B63" w14:textId="2DD8ADEB" w:rsidR="00337905" w:rsidRPr="005C7B44" w:rsidRDefault="00337905" w:rsidP="005C7B44">
      <w:pPr>
        <w:pStyle w:val="Heading1"/>
        <w:numPr>
          <w:ilvl w:val="0"/>
          <w:numId w:val="32"/>
        </w:numPr>
        <w:spacing w:line="360" w:lineRule="auto"/>
        <w:rPr>
          <w:rFonts w:eastAsia="Arial" w:cs="Arial"/>
          <w:b w:val="0"/>
          <w:sz w:val="22"/>
          <w:szCs w:val="22"/>
          <w:lang w:val="en-ZA" w:eastAsia="en-ZA"/>
        </w:rPr>
      </w:pPr>
      <w:bookmarkStart w:id="28" w:name="_Toc146816678"/>
      <w:r w:rsidRPr="005C7B44">
        <w:rPr>
          <w:rFonts w:cs="Arial"/>
          <w:bCs/>
          <w:sz w:val="22"/>
          <w:szCs w:val="22"/>
        </w:rPr>
        <w:lastRenderedPageBreak/>
        <w:t>ENQUIRIES</w:t>
      </w:r>
      <w:bookmarkEnd w:id="28"/>
      <w:r w:rsidRPr="005C7B44">
        <w:rPr>
          <w:rFonts w:eastAsia="Arial" w:cs="Arial"/>
          <w:sz w:val="22"/>
          <w:szCs w:val="22"/>
          <w:lang w:val="en-ZA" w:eastAsia="en-ZA"/>
        </w:rPr>
        <w:t xml:space="preserve"> </w:t>
      </w:r>
    </w:p>
    <w:p w14:paraId="5A24FF7C" w14:textId="518E3BBC" w:rsidR="00337905" w:rsidRPr="005C7B44" w:rsidRDefault="00337905" w:rsidP="005C7B44">
      <w:pPr>
        <w:spacing w:after="235" w:line="360" w:lineRule="auto"/>
        <w:ind w:right="482" w:firstLine="431"/>
        <w:rPr>
          <w:rFonts w:ascii="Arial" w:eastAsia="Arial" w:hAnsi="Arial" w:cs="Arial"/>
          <w:color w:val="000000"/>
          <w:sz w:val="22"/>
          <w:szCs w:val="22"/>
          <w:lang w:val="en-ZA" w:eastAsia="en-ZA"/>
        </w:rPr>
      </w:pPr>
      <w:r w:rsidRPr="005C7B44">
        <w:rPr>
          <w:rFonts w:ascii="Arial" w:eastAsia="Arial" w:hAnsi="Arial" w:cs="Arial"/>
          <w:b/>
          <w:color w:val="000000"/>
          <w:sz w:val="22"/>
          <w:szCs w:val="22"/>
          <w:lang w:val="en-ZA" w:eastAsia="en-ZA"/>
        </w:rPr>
        <w:t xml:space="preserve">For SCM </w:t>
      </w:r>
      <w:r w:rsidR="00255FC5" w:rsidRPr="005C7B44">
        <w:rPr>
          <w:rFonts w:ascii="Arial" w:eastAsia="Arial" w:hAnsi="Arial" w:cs="Arial"/>
          <w:b/>
          <w:color w:val="000000"/>
          <w:sz w:val="22"/>
          <w:szCs w:val="22"/>
          <w:lang w:val="en-ZA" w:eastAsia="en-ZA"/>
        </w:rPr>
        <w:t>I</w:t>
      </w:r>
      <w:r w:rsidR="00BD241B" w:rsidRPr="005C7B44">
        <w:rPr>
          <w:rFonts w:ascii="Arial" w:eastAsia="Arial" w:hAnsi="Arial" w:cs="Arial"/>
          <w:b/>
          <w:color w:val="000000"/>
          <w:sz w:val="22"/>
          <w:szCs w:val="22"/>
          <w:lang w:val="en-ZA" w:eastAsia="en-ZA"/>
        </w:rPr>
        <w:t>nquiries</w:t>
      </w:r>
      <w:r w:rsidRPr="005C7B44">
        <w:rPr>
          <w:rFonts w:ascii="Arial" w:eastAsia="Arial" w:hAnsi="Arial" w:cs="Arial"/>
          <w:b/>
          <w:color w:val="000000"/>
          <w:sz w:val="22"/>
          <w:szCs w:val="22"/>
          <w:lang w:val="en-ZA" w:eastAsia="en-ZA"/>
        </w:rPr>
        <w:t xml:space="preserve">:  </w:t>
      </w:r>
    </w:p>
    <w:p w14:paraId="586A0C91" w14:textId="77777777" w:rsidR="00337905" w:rsidRPr="005C7B44" w:rsidRDefault="00337905" w:rsidP="005C7B44">
      <w:pPr>
        <w:spacing w:after="0" w:line="360" w:lineRule="auto"/>
        <w:ind w:left="561" w:right="65" w:hanging="1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 xml:space="preserve">Name: Margery Mouton  </w:t>
      </w:r>
    </w:p>
    <w:p w14:paraId="7770EC51" w14:textId="77777777" w:rsidR="00337905" w:rsidRPr="005C7B44" w:rsidRDefault="00337905" w:rsidP="005C7B44">
      <w:pPr>
        <w:spacing w:after="0" w:line="360" w:lineRule="auto"/>
        <w:ind w:left="561" w:right="65" w:hanging="1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 xml:space="preserve">Contact: 012 428 7730 </w:t>
      </w:r>
    </w:p>
    <w:p w14:paraId="4226D0DE" w14:textId="77777777" w:rsidR="00337905" w:rsidRPr="005C7B44" w:rsidRDefault="00337905" w:rsidP="005C7B44">
      <w:pPr>
        <w:spacing w:after="99" w:line="360" w:lineRule="auto"/>
        <w:ind w:left="561" w:hanging="1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 xml:space="preserve">Email: </w:t>
      </w:r>
      <w:r w:rsidRPr="005C7B44">
        <w:rPr>
          <w:rFonts w:ascii="Arial" w:eastAsia="Arial" w:hAnsi="Arial" w:cs="Arial"/>
          <w:color w:val="0000FF"/>
          <w:sz w:val="22"/>
          <w:szCs w:val="22"/>
          <w:u w:val="single" w:color="0000FF"/>
          <w:lang w:val="en-ZA" w:eastAsia="en-ZA"/>
        </w:rPr>
        <w:t>m.mouton@thencc.org.za</w:t>
      </w:r>
      <w:r w:rsidRPr="005C7B44">
        <w:rPr>
          <w:rFonts w:ascii="Arial" w:eastAsia="Arial" w:hAnsi="Arial" w:cs="Arial"/>
          <w:color w:val="000000"/>
          <w:sz w:val="22"/>
          <w:szCs w:val="22"/>
          <w:lang w:val="en-ZA" w:eastAsia="en-ZA"/>
        </w:rPr>
        <w:t xml:space="preserve">   </w:t>
      </w:r>
    </w:p>
    <w:p w14:paraId="6627AEC9" w14:textId="77777777" w:rsidR="00337905" w:rsidRPr="005C7B44" w:rsidRDefault="00337905" w:rsidP="005C7B44">
      <w:pPr>
        <w:spacing w:after="0" w:line="360" w:lineRule="auto"/>
        <w:ind w:left="72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 xml:space="preserve">  </w:t>
      </w:r>
    </w:p>
    <w:p w14:paraId="65A02B3B" w14:textId="77777777" w:rsidR="00B35AC6" w:rsidRPr="005C7B44" w:rsidRDefault="00337905" w:rsidP="005C7B44">
      <w:pPr>
        <w:spacing w:after="237" w:line="360" w:lineRule="auto"/>
        <w:ind w:left="576" w:right="482" w:hanging="10"/>
        <w:rPr>
          <w:rFonts w:ascii="Arial" w:eastAsia="Arial" w:hAnsi="Arial" w:cs="Arial"/>
          <w:b/>
          <w:color w:val="000000"/>
          <w:sz w:val="22"/>
          <w:szCs w:val="22"/>
          <w:lang w:val="en-ZA" w:eastAsia="en-ZA"/>
        </w:rPr>
      </w:pPr>
      <w:r w:rsidRPr="005C7B44">
        <w:rPr>
          <w:rFonts w:ascii="Arial" w:eastAsia="Arial" w:hAnsi="Arial" w:cs="Arial"/>
          <w:b/>
          <w:color w:val="000000"/>
          <w:sz w:val="22"/>
          <w:szCs w:val="22"/>
          <w:lang w:val="en-ZA" w:eastAsia="en-ZA"/>
        </w:rPr>
        <w:t>For Technical enquiries</w:t>
      </w:r>
    </w:p>
    <w:p w14:paraId="302B7D95" w14:textId="3D6CB696" w:rsidR="00337905" w:rsidRPr="005C7B44" w:rsidRDefault="00337905" w:rsidP="005C7B44">
      <w:pPr>
        <w:spacing w:after="237" w:line="360" w:lineRule="auto"/>
        <w:ind w:left="576" w:right="482" w:hanging="1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Name: Lindani Ngema</w:t>
      </w:r>
    </w:p>
    <w:p w14:paraId="0F7D8CDB" w14:textId="77777777" w:rsidR="00337905" w:rsidRPr="005C7B44" w:rsidRDefault="00337905" w:rsidP="005C7B44">
      <w:pPr>
        <w:spacing w:after="0" w:line="360" w:lineRule="auto"/>
        <w:ind w:left="561" w:right="65" w:hanging="10"/>
        <w:rPr>
          <w:rFonts w:ascii="Arial" w:eastAsia="Arial" w:hAnsi="Arial" w:cs="Arial"/>
          <w:color w:val="000000"/>
          <w:sz w:val="22"/>
          <w:szCs w:val="22"/>
          <w:lang w:val="en-ZA" w:eastAsia="en-ZA"/>
        </w:rPr>
      </w:pPr>
      <w:r w:rsidRPr="005C7B44">
        <w:rPr>
          <w:rFonts w:ascii="Arial" w:eastAsia="Arial" w:hAnsi="Arial" w:cs="Arial"/>
          <w:color w:val="000000"/>
          <w:sz w:val="22"/>
          <w:szCs w:val="22"/>
          <w:lang w:val="en-ZA" w:eastAsia="en-ZA"/>
        </w:rPr>
        <w:t>Contact: 012 428 7745</w:t>
      </w:r>
    </w:p>
    <w:p w14:paraId="0D18A8CA" w14:textId="17F1190F" w:rsidR="00C87339" w:rsidRPr="005C7B44" w:rsidRDefault="00337905" w:rsidP="005C7B44">
      <w:pPr>
        <w:spacing w:after="0" w:line="360" w:lineRule="auto"/>
        <w:ind w:left="561" w:hanging="10"/>
        <w:rPr>
          <w:rFonts w:ascii="Arial" w:eastAsia="Arial" w:hAnsi="Arial" w:cs="Arial"/>
          <w:b/>
          <w:sz w:val="22"/>
          <w:szCs w:val="22"/>
          <w:lang w:val="en-ZA" w:eastAsia="en-ZA"/>
        </w:rPr>
      </w:pPr>
      <w:r w:rsidRPr="005C7B44">
        <w:rPr>
          <w:rFonts w:ascii="Arial" w:eastAsia="Arial" w:hAnsi="Arial" w:cs="Arial"/>
          <w:color w:val="000000"/>
          <w:sz w:val="22"/>
          <w:szCs w:val="22"/>
          <w:lang w:val="en-ZA" w:eastAsia="en-ZA"/>
        </w:rPr>
        <w:t xml:space="preserve">Email: </w:t>
      </w:r>
      <w:r w:rsidRPr="005C7B44">
        <w:rPr>
          <w:rFonts w:ascii="Arial" w:eastAsia="Arial" w:hAnsi="Arial" w:cs="Arial"/>
          <w:color w:val="0000FF"/>
          <w:sz w:val="22"/>
          <w:szCs w:val="22"/>
          <w:u w:val="single" w:color="0000FF"/>
          <w:lang w:val="en-ZA" w:eastAsia="en-ZA"/>
        </w:rPr>
        <w:t>l.ngema@thenc</w:t>
      </w:r>
      <w:r w:rsidR="00B35AC6" w:rsidRPr="005C7B44">
        <w:rPr>
          <w:rFonts w:ascii="Arial" w:eastAsia="Arial" w:hAnsi="Arial" w:cs="Arial"/>
          <w:color w:val="0000FF"/>
          <w:sz w:val="22"/>
          <w:szCs w:val="22"/>
          <w:u w:val="single" w:color="0000FF"/>
          <w:lang w:val="en-ZA" w:eastAsia="en-ZA"/>
        </w:rPr>
        <w:t>c.org.za</w:t>
      </w:r>
    </w:p>
    <w:p w14:paraId="7F211FBF" w14:textId="1150200B" w:rsidR="00EF33A5" w:rsidRPr="005C7B44" w:rsidRDefault="00EF33A5" w:rsidP="005C7B44">
      <w:pPr>
        <w:spacing w:line="360" w:lineRule="auto"/>
        <w:rPr>
          <w:rFonts w:ascii="Arial" w:hAnsi="Arial" w:cs="Arial"/>
          <w:sz w:val="22"/>
          <w:szCs w:val="22"/>
        </w:rPr>
        <w:sectPr w:rsidR="00EF33A5" w:rsidRPr="005C7B44" w:rsidSect="0007295F">
          <w:headerReference w:type="default" r:id="rId17"/>
          <w:footerReference w:type="even" r:id="rId18"/>
          <w:footerReference w:type="default" r:id="rId19"/>
          <w:pgSz w:w="11907" w:h="16840" w:code="9"/>
          <w:pgMar w:top="851" w:right="851" w:bottom="851" w:left="1134" w:header="720" w:footer="720" w:gutter="0"/>
          <w:cols w:space="720"/>
          <w:docGrid w:linePitch="360"/>
        </w:sectPr>
      </w:pPr>
      <w:bookmarkStart w:id="29" w:name="_Toc116639683"/>
      <w:bookmarkStart w:id="30" w:name="_Toc127893094"/>
    </w:p>
    <w:p w14:paraId="0544DDB8" w14:textId="01E71F6D" w:rsidR="00B35AC6" w:rsidRPr="005C7B44" w:rsidRDefault="000877EC" w:rsidP="005C7B44">
      <w:pPr>
        <w:pStyle w:val="Heading1"/>
        <w:numPr>
          <w:ilvl w:val="0"/>
          <w:numId w:val="32"/>
        </w:numPr>
        <w:spacing w:line="360" w:lineRule="auto"/>
        <w:rPr>
          <w:rFonts w:cs="Arial"/>
          <w:b w:val="0"/>
          <w:bCs/>
          <w:sz w:val="20"/>
        </w:rPr>
      </w:pPr>
      <w:bookmarkStart w:id="31" w:name="_Toc146816679"/>
      <w:r w:rsidRPr="005C7B44">
        <w:rPr>
          <w:rFonts w:cs="Arial"/>
          <w:bCs/>
          <w:caps w:val="0"/>
          <w:sz w:val="20"/>
        </w:rPr>
        <w:lastRenderedPageBreak/>
        <w:t xml:space="preserve">ANNEXURE A - </w:t>
      </w:r>
      <w:r w:rsidR="00B35AC6" w:rsidRPr="005C7B44">
        <w:rPr>
          <w:rFonts w:cs="Arial"/>
          <w:bCs/>
          <w:caps w:val="0"/>
          <w:sz w:val="20"/>
        </w:rPr>
        <w:t>PRICING SCHEDULE (ALL PRICING TO INCLUDE VAT)</w:t>
      </w:r>
      <w:bookmarkEnd w:id="31"/>
    </w:p>
    <w:p w14:paraId="502729EC" w14:textId="7125380C" w:rsidR="00C91CF6" w:rsidRPr="005C7B44" w:rsidRDefault="00C91CF6" w:rsidP="005C7B44">
      <w:pPr>
        <w:pStyle w:val="Heading1"/>
        <w:numPr>
          <w:ilvl w:val="0"/>
          <w:numId w:val="0"/>
        </w:numPr>
        <w:spacing w:after="11" w:line="360" w:lineRule="auto"/>
        <w:ind w:left="-5"/>
        <w:rPr>
          <w:rFonts w:cs="Arial"/>
          <w:sz w:val="20"/>
        </w:rPr>
      </w:pPr>
    </w:p>
    <w:tbl>
      <w:tblPr>
        <w:tblStyle w:val="TableGrid"/>
        <w:tblW w:w="0" w:type="auto"/>
        <w:tblLook w:val="04A0" w:firstRow="1" w:lastRow="0" w:firstColumn="1" w:lastColumn="0" w:noHBand="0" w:noVBand="1"/>
      </w:tblPr>
      <w:tblGrid>
        <w:gridCol w:w="3025"/>
        <w:gridCol w:w="3025"/>
        <w:gridCol w:w="3026"/>
        <w:gridCol w:w="3026"/>
        <w:gridCol w:w="3026"/>
      </w:tblGrid>
      <w:tr w:rsidR="00C91CF6" w:rsidRPr="005C7B44" w14:paraId="2A8E63EC" w14:textId="77777777" w:rsidTr="00C91CF6">
        <w:tc>
          <w:tcPr>
            <w:tcW w:w="3025" w:type="dxa"/>
          </w:tcPr>
          <w:p w14:paraId="7EC68A90" w14:textId="4AD71548"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BCP Project</w:t>
            </w:r>
          </w:p>
        </w:tc>
        <w:tc>
          <w:tcPr>
            <w:tcW w:w="3025" w:type="dxa"/>
          </w:tcPr>
          <w:p w14:paraId="21BEC2F5" w14:textId="279E089A"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Description</w:t>
            </w:r>
          </w:p>
        </w:tc>
        <w:tc>
          <w:tcPr>
            <w:tcW w:w="3026" w:type="dxa"/>
          </w:tcPr>
          <w:p w14:paraId="2E49E23C" w14:textId="08CE90B4"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Units</w:t>
            </w:r>
          </w:p>
        </w:tc>
        <w:tc>
          <w:tcPr>
            <w:tcW w:w="3026" w:type="dxa"/>
          </w:tcPr>
          <w:p w14:paraId="6378D83C" w14:textId="43A54B39"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Cost Price Per Unit</w:t>
            </w:r>
          </w:p>
        </w:tc>
        <w:tc>
          <w:tcPr>
            <w:tcW w:w="3026" w:type="dxa"/>
          </w:tcPr>
          <w:p w14:paraId="2E0C57BB" w14:textId="5FDFBE9A"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Total Price (incl. VAT)</w:t>
            </w:r>
          </w:p>
        </w:tc>
      </w:tr>
      <w:tr w:rsidR="00C91CF6" w:rsidRPr="005C7B44" w14:paraId="04A2F67A" w14:textId="77777777" w:rsidTr="00C91CF6">
        <w:tc>
          <w:tcPr>
            <w:tcW w:w="3025" w:type="dxa"/>
          </w:tcPr>
          <w:p w14:paraId="339C170C" w14:textId="77777777" w:rsidR="00C91CF6" w:rsidRPr="005C7B44" w:rsidRDefault="00C91CF6" w:rsidP="005C7B44">
            <w:pPr>
              <w:spacing w:line="360" w:lineRule="auto"/>
              <w:rPr>
                <w:rFonts w:ascii="Arial" w:hAnsi="Arial" w:cs="Arial"/>
                <w:b/>
                <w:bCs/>
                <w:sz w:val="20"/>
                <w:szCs w:val="20"/>
                <w:lang w:val="en-GB"/>
              </w:rPr>
            </w:pPr>
          </w:p>
        </w:tc>
        <w:tc>
          <w:tcPr>
            <w:tcW w:w="3025" w:type="dxa"/>
          </w:tcPr>
          <w:p w14:paraId="062CF7B0" w14:textId="34F7AC20"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Refer to the scope of work</w:t>
            </w:r>
          </w:p>
        </w:tc>
        <w:tc>
          <w:tcPr>
            <w:tcW w:w="3026" w:type="dxa"/>
          </w:tcPr>
          <w:p w14:paraId="0626C3A1" w14:textId="77777777" w:rsidR="00C91CF6" w:rsidRPr="005C7B44" w:rsidRDefault="00C91CF6" w:rsidP="005C7B44">
            <w:pPr>
              <w:spacing w:line="360" w:lineRule="auto"/>
              <w:rPr>
                <w:rFonts w:ascii="Arial" w:hAnsi="Arial" w:cs="Arial"/>
                <w:b/>
                <w:bCs/>
                <w:sz w:val="20"/>
                <w:szCs w:val="20"/>
                <w:lang w:val="en-GB"/>
              </w:rPr>
            </w:pPr>
          </w:p>
        </w:tc>
        <w:tc>
          <w:tcPr>
            <w:tcW w:w="3026" w:type="dxa"/>
          </w:tcPr>
          <w:p w14:paraId="182B9CCE" w14:textId="6264661B"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R</w:t>
            </w:r>
          </w:p>
        </w:tc>
        <w:tc>
          <w:tcPr>
            <w:tcW w:w="3026" w:type="dxa"/>
          </w:tcPr>
          <w:p w14:paraId="5C2B4FD8" w14:textId="40AE01BC" w:rsidR="00C91CF6" w:rsidRPr="005C7B44" w:rsidRDefault="00C91CF6" w:rsidP="005C7B44">
            <w:pPr>
              <w:spacing w:line="360" w:lineRule="auto"/>
              <w:rPr>
                <w:rFonts w:ascii="Arial" w:hAnsi="Arial" w:cs="Arial"/>
                <w:b/>
                <w:bCs/>
                <w:sz w:val="20"/>
                <w:szCs w:val="20"/>
                <w:lang w:val="en-GB"/>
              </w:rPr>
            </w:pPr>
            <w:r w:rsidRPr="005C7B44">
              <w:rPr>
                <w:rFonts w:ascii="Arial" w:hAnsi="Arial" w:cs="Arial"/>
                <w:b/>
                <w:bCs/>
                <w:sz w:val="20"/>
                <w:szCs w:val="20"/>
                <w:lang w:val="en-GB"/>
              </w:rPr>
              <w:t>R</w:t>
            </w:r>
          </w:p>
        </w:tc>
      </w:tr>
      <w:tr w:rsidR="00C91CF6" w:rsidRPr="005C7B44" w14:paraId="5CA3AA61" w14:textId="77777777" w:rsidTr="00C91CF6">
        <w:tc>
          <w:tcPr>
            <w:tcW w:w="3025" w:type="dxa"/>
          </w:tcPr>
          <w:p w14:paraId="7AD65419" w14:textId="77777777" w:rsidR="00C91CF6" w:rsidRPr="005C7B44" w:rsidRDefault="00C91CF6" w:rsidP="005C7B44">
            <w:pPr>
              <w:spacing w:line="360" w:lineRule="auto"/>
              <w:rPr>
                <w:rFonts w:ascii="Arial" w:hAnsi="Arial" w:cs="Arial"/>
                <w:sz w:val="20"/>
                <w:szCs w:val="20"/>
                <w:lang w:val="en-GB"/>
              </w:rPr>
            </w:pPr>
          </w:p>
        </w:tc>
        <w:tc>
          <w:tcPr>
            <w:tcW w:w="3025" w:type="dxa"/>
          </w:tcPr>
          <w:p w14:paraId="0B65429D" w14:textId="77777777" w:rsidR="00C91CF6" w:rsidRPr="005C7B44" w:rsidRDefault="00C91CF6" w:rsidP="005C7B44">
            <w:pPr>
              <w:spacing w:line="360" w:lineRule="auto"/>
              <w:rPr>
                <w:rFonts w:ascii="Arial" w:hAnsi="Arial" w:cs="Arial"/>
                <w:sz w:val="20"/>
                <w:szCs w:val="20"/>
                <w:lang w:val="en-GB"/>
              </w:rPr>
            </w:pPr>
          </w:p>
        </w:tc>
        <w:tc>
          <w:tcPr>
            <w:tcW w:w="3026" w:type="dxa"/>
          </w:tcPr>
          <w:p w14:paraId="46B93A81" w14:textId="77777777" w:rsidR="00C91CF6" w:rsidRPr="005C7B44" w:rsidRDefault="00C91CF6" w:rsidP="005C7B44">
            <w:pPr>
              <w:spacing w:line="360" w:lineRule="auto"/>
              <w:rPr>
                <w:rFonts w:ascii="Arial" w:hAnsi="Arial" w:cs="Arial"/>
                <w:sz w:val="20"/>
                <w:szCs w:val="20"/>
                <w:lang w:val="en-GB"/>
              </w:rPr>
            </w:pPr>
          </w:p>
        </w:tc>
        <w:tc>
          <w:tcPr>
            <w:tcW w:w="3026" w:type="dxa"/>
          </w:tcPr>
          <w:p w14:paraId="4B064CEA" w14:textId="77777777" w:rsidR="00C91CF6" w:rsidRPr="005C7B44" w:rsidRDefault="00C91CF6" w:rsidP="005C7B44">
            <w:pPr>
              <w:spacing w:line="360" w:lineRule="auto"/>
              <w:rPr>
                <w:rFonts w:ascii="Arial" w:hAnsi="Arial" w:cs="Arial"/>
                <w:sz w:val="20"/>
                <w:szCs w:val="20"/>
                <w:lang w:val="en-GB"/>
              </w:rPr>
            </w:pPr>
          </w:p>
        </w:tc>
        <w:tc>
          <w:tcPr>
            <w:tcW w:w="3026" w:type="dxa"/>
          </w:tcPr>
          <w:p w14:paraId="4BC195FB" w14:textId="77777777" w:rsidR="00C91CF6" w:rsidRPr="005C7B44" w:rsidRDefault="00C91CF6" w:rsidP="005C7B44">
            <w:pPr>
              <w:spacing w:line="360" w:lineRule="auto"/>
              <w:rPr>
                <w:rFonts w:ascii="Arial" w:hAnsi="Arial" w:cs="Arial"/>
                <w:sz w:val="20"/>
                <w:szCs w:val="20"/>
                <w:lang w:val="en-GB"/>
              </w:rPr>
            </w:pPr>
          </w:p>
        </w:tc>
      </w:tr>
      <w:tr w:rsidR="00C91CF6" w:rsidRPr="005C7B44" w14:paraId="0E339FEC" w14:textId="77777777" w:rsidTr="00C91CF6">
        <w:tc>
          <w:tcPr>
            <w:tcW w:w="3025" w:type="dxa"/>
          </w:tcPr>
          <w:p w14:paraId="2743B08E" w14:textId="77777777" w:rsidR="00C91CF6" w:rsidRPr="005C7B44" w:rsidRDefault="00C91CF6" w:rsidP="005C7B44">
            <w:pPr>
              <w:spacing w:line="360" w:lineRule="auto"/>
              <w:rPr>
                <w:rFonts w:ascii="Arial" w:hAnsi="Arial" w:cs="Arial"/>
                <w:sz w:val="20"/>
                <w:szCs w:val="20"/>
                <w:lang w:val="en-GB"/>
              </w:rPr>
            </w:pPr>
          </w:p>
        </w:tc>
        <w:tc>
          <w:tcPr>
            <w:tcW w:w="3025" w:type="dxa"/>
          </w:tcPr>
          <w:p w14:paraId="6AD900CA" w14:textId="5F83834B" w:rsidR="00C91CF6" w:rsidRPr="005C7B44" w:rsidRDefault="00556C02" w:rsidP="005C7B44">
            <w:pPr>
              <w:spacing w:line="360" w:lineRule="auto"/>
              <w:rPr>
                <w:rFonts w:ascii="Arial" w:hAnsi="Arial" w:cs="Arial"/>
                <w:sz w:val="20"/>
                <w:szCs w:val="20"/>
                <w:lang w:val="en-GB"/>
              </w:rPr>
            </w:pPr>
            <w:r w:rsidRPr="005C7B44">
              <w:rPr>
                <w:rFonts w:ascii="Arial" w:hAnsi="Arial" w:cs="Arial"/>
                <w:sz w:val="20"/>
                <w:szCs w:val="20"/>
                <w:lang w:val="en-GB"/>
              </w:rPr>
              <w:t>Business Impact Analysis</w:t>
            </w:r>
          </w:p>
        </w:tc>
        <w:tc>
          <w:tcPr>
            <w:tcW w:w="3026" w:type="dxa"/>
          </w:tcPr>
          <w:p w14:paraId="220030FB" w14:textId="77777777" w:rsidR="00C91CF6" w:rsidRPr="005C7B44" w:rsidRDefault="00C91CF6" w:rsidP="005C7B44">
            <w:pPr>
              <w:spacing w:line="360" w:lineRule="auto"/>
              <w:rPr>
                <w:rFonts w:ascii="Arial" w:hAnsi="Arial" w:cs="Arial"/>
                <w:sz w:val="20"/>
                <w:szCs w:val="20"/>
                <w:lang w:val="en-GB"/>
              </w:rPr>
            </w:pPr>
          </w:p>
        </w:tc>
        <w:tc>
          <w:tcPr>
            <w:tcW w:w="3026" w:type="dxa"/>
          </w:tcPr>
          <w:p w14:paraId="7C63E0BA" w14:textId="77777777" w:rsidR="00C91CF6" w:rsidRPr="005C7B44" w:rsidRDefault="00C91CF6" w:rsidP="005C7B44">
            <w:pPr>
              <w:spacing w:line="360" w:lineRule="auto"/>
              <w:rPr>
                <w:rFonts w:ascii="Arial" w:hAnsi="Arial" w:cs="Arial"/>
                <w:sz w:val="20"/>
                <w:szCs w:val="20"/>
                <w:lang w:val="en-GB"/>
              </w:rPr>
            </w:pPr>
          </w:p>
        </w:tc>
        <w:tc>
          <w:tcPr>
            <w:tcW w:w="3026" w:type="dxa"/>
          </w:tcPr>
          <w:p w14:paraId="1EB12DB8" w14:textId="77777777" w:rsidR="00C91CF6" w:rsidRPr="005C7B44" w:rsidRDefault="00C91CF6" w:rsidP="005C7B44">
            <w:pPr>
              <w:spacing w:line="360" w:lineRule="auto"/>
              <w:rPr>
                <w:rFonts w:ascii="Arial" w:hAnsi="Arial" w:cs="Arial"/>
                <w:sz w:val="20"/>
                <w:szCs w:val="20"/>
                <w:lang w:val="en-GB"/>
              </w:rPr>
            </w:pPr>
          </w:p>
        </w:tc>
      </w:tr>
      <w:tr w:rsidR="00C91CF6" w:rsidRPr="005C7B44" w14:paraId="63006EB4" w14:textId="77777777" w:rsidTr="00C91CF6">
        <w:tc>
          <w:tcPr>
            <w:tcW w:w="3025" w:type="dxa"/>
          </w:tcPr>
          <w:p w14:paraId="42612E1E" w14:textId="77777777" w:rsidR="00C91CF6" w:rsidRPr="005C7B44" w:rsidRDefault="00C91CF6" w:rsidP="005C7B44">
            <w:pPr>
              <w:spacing w:line="360" w:lineRule="auto"/>
              <w:rPr>
                <w:rFonts w:ascii="Arial" w:hAnsi="Arial" w:cs="Arial"/>
                <w:sz w:val="20"/>
                <w:szCs w:val="20"/>
                <w:lang w:val="en-GB"/>
              </w:rPr>
            </w:pPr>
          </w:p>
        </w:tc>
        <w:tc>
          <w:tcPr>
            <w:tcW w:w="3025" w:type="dxa"/>
          </w:tcPr>
          <w:p w14:paraId="253318A1" w14:textId="10D7F203" w:rsidR="00C91CF6" w:rsidRPr="005C7B44" w:rsidRDefault="00556C02" w:rsidP="005C7B44">
            <w:pPr>
              <w:spacing w:line="360" w:lineRule="auto"/>
              <w:rPr>
                <w:rFonts w:ascii="Arial" w:hAnsi="Arial" w:cs="Arial"/>
                <w:sz w:val="20"/>
                <w:szCs w:val="20"/>
                <w:lang w:val="en-GB"/>
              </w:rPr>
            </w:pPr>
            <w:r w:rsidRPr="005C7B44">
              <w:rPr>
                <w:rFonts w:ascii="Arial" w:hAnsi="Arial" w:cs="Arial"/>
                <w:sz w:val="20"/>
                <w:szCs w:val="20"/>
                <w:lang w:val="en-GB"/>
              </w:rPr>
              <w:t xml:space="preserve">Developing Business </w:t>
            </w:r>
            <w:r w:rsidR="00B35AC6" w:rsidRPr="005C7B44">
              <w:rPr>
                <w:rFonts w:ascii="Arial" w:hAnsi="Arial" w:cs="Arial"/>
                <w:sz w:val="20"/>
                <w:szCs w:val="20"/>
                <w:lang w:val="en-GB"/>
              </w:rPr>
              <w:t>Continuity</w:t>
            </w:r>
            <w:r w:rsidRPr="005C7B44">
              <w:rPr>
                <w:rFonts w:ascii="Arial" w:hAnsi="Arial" w:cs="Arial"/>
                <w:sz w:val="20"/>
                <w:szCs w:val="20"/>
                <w:lang w:val="en-GB"/>
              </w:rPr>
              <w:t xml:space="preserve"> Plan </w:t>
            </w:r>
            <w:proofErr w:type="gramStart"/>
            <w:r w:rsidRPr="005C7B44">
              <w:rPr>
                <w:rFonts w:ascii="Arial" w:hAnsi="Arial" w:cs="Arial"/>
                <w:sz w:val="20"/>
                <w:szCs w:val="20"/>
                <w:lang w:val="en-GB"/>
              </w:rPr>
              <w:t>and also</w:t>
            </w:r>
            <w:proofErr w:type="gramEnd"/>
            <w:r w:rsidRPr="005C7B44">
              <w:rPr>
                <w:rFonts w:ascii="Arial" w:hAnsi="Arial" w:cs="Arial"/>
                <w:sz w:val="20"/>
                <w:szCs w:val="20"/>
                <w:lang w:val="en-GB"/>
              </w:rPr>
              <w:t xml:space="preserve"> associated documentation in each phase</w:t>
            </w:r>
          </w:p>
        </w:tc>
        <w:tc>
          <w:tcPr>
            <w:tcW w:w="3026" w:type="dxa"/>
          </w:tcPr>
          <w:p w14:paraId="3444A943" w14:textId="77777777" w:rsidR="00C91CF6" w:rsidRPr="005C7B44" w:rsidRDefault="00C91CF6" w:rsidP="005C7B44">
            <w:pPr>
              <w:spacing w:line="360" w:lineRule="auto"/>
              <w:rPr>
                <w:rFonts w:ascii="Arial" w:hAnsi="Arial" w:cs="Arial"/>
                <w:sz w:val="20"/>
                <w:szCs w:val="20"/>
                <w:lang w:val="en-GB"/>
              </w:rPr>
            </w:pPr>
          </w:p>
        </w:tc>
        <w:tc>
          <w:tcPr>
            <w:tcW w:w="3026" w:type="dxa"/>
          </w:tcPr>
          <w:p w14:paraId="491E41D6" w14:textId="77777777" w:rsidR="00C91CF6" w:rsidRPr="005C7B44" w:rsidRDefault="00C91CF6" w:rsidP="005C7B44">
            <w:pPr>
              <w:spacing w:line="360" w:lineRule="auto"/>
              <w:rPr>
                <w:rFonts w:ascii="Arial" w:hAnsi="Arial" w:cs="Arial"/>
                <w:sz w:val="20"/>
                <w:szCs w:val="20"/>
                <w:lang w:val="en-GB"/>
              </w:rPr>
            </w:pPr>
          </w:p>
        </w:tc>
        <w:tc>
          <w:tcPr>
            <w:tcW w:w="3026" w:type="dxa"/>
          </w:tcPr>
          <w:p w14:paraId="28D0880F" w14:textId="77777777" w:rsidR="00C91CF6" w:rsidRPr="005C7B44" w:rsidRDefault="00C91CF6" w:rsidP="005C7B44">
            <w:pPr>
              <w:spacing w:line="360" w:lineRule="auto"/>
              <w:rPr>
                <w:rFonts w:ascii="Arial" w:hAnsi="Arial" w:cs="Arial"/>
                <w:sz w:val="20"/>
                <w:szCs w:val="20"/>
                <w:lang w:val="en-GB"/>
              </w:rPr>
            </w:pPr>
          </w:p>
        </w:tc>
      </w:tr>
      <w:tr w:rsidR="00C91CF6" w:rsidRPr="005C7B44" w14:paraId="0ECA8F21" w14:textId="77777777" w:rsidTr="00C91CF6">
        <w:tc>
          <w:tcPr>
            <w:tcW w:w="3025" w:type="dxa"/>
          </w:tcPr>
          <w:p w14:paraId="68EF1311" w14:textId="26F9A15A" w:rsidR="00C91CF6" w:rsidRPr="005C7B44" w:rsidRDefault="00C91CF6" w:rsidP="005C7B44">
            <w:pPr>
              <w:spacing w:line="360" w:lineRule="auto"/>
              <w:rPr>
                <w:rFonts w:ascii="Arial" w:hAnsi="Arial" w:cs="Arial"/>
                <w:sz w:val="20"/>
                <w:szCs w:val="20"/>
                <w:lang w:val="en-GB"/>
              </w:rPr>
            </w:pPr>
          </w:p>
        </w:tc>
        <w:tc>
          <w:tcPr>
            <w:tcW w:w="3025" w:type="dxa"/>
          </w:tcPr>
          <w:p w14:paraId="36BB625F" w14:textId="76BA0B29" w:rsidR="00C91CF6" w:rsidRPr="005C7B44" w:rsidRDefault="00556C02" w:rsidP="005C7B44">
            <w:pPr>
              <w:spacing w:line="360" w:lineRule="auto"/>
              <w:rPr>
                <w:rFonts w:ascii="Arial" w:hAnsi="Arial" w:cs="Arial"/>
                <w:sz w:val="20"/>
                <w:szCs w:val="20"/>
                <w:lang w:val="en-GB"/>
              </w:rPr>
            </w:pPr>
            <w:r w:rsidRPr="005C7B44">
              <w:rPr>
                <w:rFonts w:ascii="Arial" w:hAnsi="Arial" w:cs="Arial"/>
                <w:sz w:val="20"/>
                <w:szCs w:val="20"/>
                <w:lang w:val="en-GB"/>
              </w:rPr>
              <w:t>Aligning ICT Continuity with BCP</w:t>
            </w:r>
          </w:p>
        </w:tc>
        <w:tc>
          <w:tcPr>
            <w:tcW w:w="3026" w:type="dxa"/>
          </w:tcPr>
          <w:p w14:paraId="4DB99F44" w14:textId="77777777" w:rsidR="00C91CF6" w:rsidRPr="005C7B44" w:rsidRDefault="00C91CF6" w:rsidP="005C7B44">
            <w:pPr>
              <w:spacing w:line="360" w:lineRule="auto"/>
              <w:rPr>
                <w:rFonts w:ascii="Arial" w:hAnsi="Arial" w:cs="Arial"/>
                <w:sz w:val="20"/>
                <w:szCs w:val="20"/>
                <w:lang w:val="en-GB"/>
              </w:rPr>
            </w:pPr>
          </w:p>
        </w:tc>
        <w:tc>
          <w:tcPr>
            <w:tcW w:w="3026" w:type="dxa"/>
          </w:tcPr>
          <w:p w14:paraId="651FDBDA" w14:textId="77777777" w:rsidR="00C91CF6" w:rsidRPr="005C7B44" w:rsidRDefault="00C91CF6" w:rsidP="005C7B44">
            <w:pPr>
              <w:spacing w:line="360" w:lineRule="auto"/>
              <w:rPr>
                <w:rFonts w:ascii="Arial" w:hAnsi="Arial" w:cs="Arial"/>
                <w:sz w:val="20"/>
                <w:szCs w:val="20"/>
                <w:lang w:val="en-GB"/>
              </w:rPr>
            </w:pPr>
          </w:p>
        </w:tc>
        <w:tc>
          <w:tcPr>
            <w:tcW w:w="3026" w:type="dxa"/>
          </w:tcPr>
          <w:p w14:paraId="12422678" w14:textId="77777777" w:rsidR="00C91CF6" w:rsidRPr="005C7B44" w:rsidRDefault="00C91CF6" w:rsidP="005C7B44">
            <w:pPr>
              <w:spacing w:line="360" w:lineRule="auto"/>
              <w:rPr>
                <w:rFonts w:ascii="Arial" w:hAnsi="Arial" w:cs="Arial"/>
                <w:sz w:val="20"/>
                <w:szCs w:val="20"/>
                <w:lang w:val="en-GB"/>
              </w:rPr>
            </w:pPr>
          </w:p>
        </w:tc>
      </w:tr>
      <w:tr w:rsidR="00C91CF6" w:rsidRPr="005C7B44" w14:paraId="76945973" w14:textId="77777777" w:rsidTr="00C91CF6">
        <w:tc>
          <w:tcPr>
            <w:tcW w:w="3025" w:type="dxa"/>
          </w:tcPr>
          <w:p w14:paraId="6F6E6865" w14:textId="51AFCC31" w:rsidR="00C91CF6" w:rsidRPr="005C7B44" w:rsidRDefault="00C91CF6" w:rsidP="005C7B44">
            <w:pPr>
              <w:spacing w:line="360" w:lineRule="auto"/>
              <w:rPr>
                <w:rFonts w:ascii="Arial" w:hAnsi="Arial" w:cs="Arial"/>
                <w:sz w:val="20"/>
                <w:szCs w:val="20"/>
                <w:lang w:val="en-GB"/>
              </w:rPr>
            </w:pPr>
          </w:p>
        </w:tc>
        <w:tc>
          <w:tcPr>
            <w:tcW w:w="3025" w:type="dxa"/>
          </w:tcPr>
          <w:p w14:paraId="79A7D8C2" w14:textId="552EA766" w:rsidR="00C91CF6" w:rsidRPr="005C7B44" w:rsidRDefault="00B35AC6" w:rsidP="005C7B44">
            <w:pPr>
              <w:spacing w:line="360" w:lineRule="auto"/>
              <w:rPr>
                <w:rFonts w:ascii="Arial" w:hAnsi="Arial" w:cs="Arial"/>
                <w:sz w:val="20"/>
                <w:szCs w:val="20"/>
                <w:lang w:val="en-GB"/>
              </w:rPr>
            </w:pPr>
            <w:r w:rsidRPr="005C7B44">
              <w:rPr>
                <w:rFonts w:ascii="Arial" w:hAnsi="Arial" w:cs="Arial"/>
                <w:sz w:val="20"/>
                <w:szCs w:val="20"/>
                <w:lang w:val="en-GB"/>
              </w:rPr>
              <w:t>Costing the proposed continuity plans</w:t>
            </w:r>
          </w:p>
        </w:tc>
        <w:tc>
          <w:tcPr>
            <w:tcW w:w="3026" w:type="dxa"/>
          </w:tcPr>
          <w:p w14:paraId="3733843C" w14:textId="77777777" w:rsidR="00C91CF6" w:rsidRPr="005C7B44" w:rsidRDefault="00C91CF6" w:rsidP="005C7B44">
            <w:pPr>
              <w:spacing w:line="360" w:lineRule="auto"/>
              <w:rPr>
                <w:rFonts w:ascii="Arial" w:hAnsi="Arial" w:cs="Arial"/>
                <w:sz w:val="20"/>
                <w:szCs w:val="20"/>
                <w:lang w:val="en-GB"/>
              </w:rPr>
            </w:pPr>
          </w:p>
        </w:tc>
        <w:tc>
          <w:tcPr>
            <w:tcW w:w="3026" w:type="dxa"/>
          </w:tcPr>
          <w:p w14:paraId="4E64D214" w14:textId="77777777" w:rsidR="00C91CF6" w:rsidRPr="005C7B44" w:rsidRDefault="00C91CF6" w:rsidP="005C7B44">
            <w:pPr>
              <w:spacing w:line="360" w:lineRule="auto"/>
              <w:rPr>
                <w:rFonts w:ascii="Arial" w:hAnsi="Arial" w:cs="Arial"/>
                <w:sz w:val="20"/>
                <w:szCs w:val="20"/>
                <w:lang w:val="en-GB"/>
              </w:rPr>
            </w:pPr>
          </w:p>
        </w:tc>
        <w:tc>
          <w:tcPr>
            <w:tcW w:w="3026" w:type="dxa"/>
          </w:tcPr>
          <w:p w14:paraId="0CDC32C5" w14:textId="77777777" w:rsidR="00C91CF6" w:rsidRPr="005C7B44" w:rsidRDefault="00C91CF6" w:rsidP="005C7B44">
            <w:pPr>
              <w:spacing w:line="360" w:lineRule="auto"/>
              <w:rPr>
                <w:rFonts w:ascii="Arial" w:hAnsi="Arial" w:cs="Arial"/>
                <w:sz w:val="20"/>
                <w:szCs w:val="20"/>
                <w:lang w:val="en-GB"/>
              </w:rPr>
            </w:pPr>
          </w:p>
        </w:tc>
      </w:tr>
      <w:tr w:rsidR="00B35AC6" w:rsidRPr="005C7B44" w14:paraId="6B0E7DCF" w14:textId="77777777" w:rsidTr="00C91CF6">
        <w:tc>
          <w:tcPr>
            <w:tcW w:w="3025" w:type="dxa"/>
          </w:tcPr>
          <w:p w14:paraId="490671D0" w14:textId="60394D1D" w:rsidR="00B35AC6" w:rsidRPr="005C7B44" w:rsidRDefault="00B35AC6" w:rsidP="005C7B44">
            <w:pPr>
              <w:spacing w:line="360" w:lineRule="auto"/>
              <w:rPr>
                <w:rFonts w:ascii="Arial" w:hAnsi="Arial" w:cs="Arial"/>
                <w:sz w:val="20"/>
                <w:szCs w:val="20"/>
                <w:lang w:val="en-GB"/>
              </w:rPr>
            </w:pPr>
          </w:p>
        </w:tc>
        <w:tc>
          <w:tcPr>
            <w:tcW w:w="3025" w:type="dxa"/>
          </w:tcPr>
          <w:p w14:paraId="1749274F" w14:textId="2085A0F7" w:rsidR="00B35AC6" w:rsidRPr="005C7B44" w:rsidRDefault="00B35AC6" w:rsidP="005C7B44">
            <w:pPr>
              <w:spacing w:line="360" w:lineRule="auto"/>
              <w:rPr>
                <w:rFonts w:ascii="Arial" w:hAnsi="Arial" w:cs="Arial"/>
                <w:sz w:val="20"/>
                <w:szCs w:val="20"/>
                <w:lang w:val="en-GB"/>
              </w:rPr>
            </w:pPr>
            <w:r w:rsidRPr="005C7B44">
              <w:rPr>
                <w:rFonts w:ascii="Arial" w:hAnsi="Arial" w:cs="Arial"/>
                <w:sz w:val="20"/>
                <w:szCs w:val="20"/>
                <w:lang w:val="en-GB"/>
              </w:rPr>
              <w:t>Training (</w:t>
            </w:r>
            <w:r w:rsidR="000877EC" w:rsidRPr="005C7B44">
              <w:rPr>
                <w:rFonts w:ascii="Arial" w:hAnsi="Arial" w:cs="Arial"/>
                <w:sz w:val="20"/>
                <w:szCs w:val="20"/>
                <w:lang w:val="en-GB"/>
              </w:rPr>
              <w:t>Risk Management and ICT</w:t>
            </w:r>
            <w:r w:rsidRPr="005C7B44">
              <w:rPr>
                <w:rFonts w:ascii="Arial" w:hAnsi="Arial" w:cs="Arial"/>
                <w:sz w:val="20"/>
                <w:szCs w:val="20"/>
                <w:lang w:val="en-GB"/>
              </w:rPr>
              <w:t>)</w:t>
            </w:r>
          </w:p>
        </w:tc>
        <w:tc>
          <w:tcPr>
            <w:tcW w:w="3026" w:type="dxa"/>
          </w:tcPr>
          <w:p w14:paraId="6C75C701" w14:textId="77777777" w:rsidR="00B35AC6" w:rsidRPr="005C7B44" w:rsidRDefault="00B35AC6" w:rsidP="005C7B44">
            <w:pPr>
              <w:spacing w:line="360" w:lineRule="auto"/>
              <w:rPr>
                <w:rFonts w:ascii="Arial" w:hAnsi="Arial" w:cs="Arial"/>
                <w:sz w:val="20"/>
                <w:szCs w:val="20"/>
                <w:lang w:val="en-GB"/>
              </w:rPr>
            </w:pPr>
          </w:p>
        </w:tc>
        <w:tc>
          <w:tcPr>
            <w:tcW w:w="3026" w:type="dxa"/>
          </w:tcPr>
          <w:p w14:paraId="7D60723D" w14:textId="77777777" w:rsidR="00B35AC6" w:rsidRPr="005C7B44" w:rsidRDefault="00B35AC6" w:rsidP="005C7B44">
            <w:pPr>
              <w:spacing w:line="360" w:lineRule="auto"/>
              <w:rPr>
                <w:rFonts w:ascii="Arial" w:hAnsi="Arial" w:cs="Arial"/>
                <w:sz w:val="20"/>
                <w:szCs w:val="20"/>
                <w:lang w:val="en-GB"/>
              </w:rPr>
            </w:pPr>
          </w:p>
        </w:tc>
        <w:tc>
          <w:tcPr>
            <w:tcW w:w="3026" w:type="dxa"/>
          </w:tcPr>
          <w:p w14:paraId="780B782E" w14:textId="77777777" w:rsidR="00B35AC6" w:rsidRPr="005C7B44" w:rsidRDefault="00B35AC6" w:rsidP="005C7B44">
            <w:pPr>
              <w:spacing w:line="360" w:lineRule="auto"/>
              <w:rPr>
                <w:rFonts w:ascii="Arial" w:hAnsi="Arial" w:cs="Arial"/>
                <w:sz w:val="20"/>
                <w:szCs w:val="20"/>
                <w:lang w:val="en-GB"/>
              </w:rPr>
            </w:pPr>
          </w:p>
        </w:tc>
      </w:tr>
      <w:tr w:rsidR="00B35AC6" w:rsidRPr="005C7B44" w14:paraId="5997A56F" w14:textId="77777777" w:rsidTr="00C91CF6">
        <w:tc>
          <w:tcPr>
            <w:tcW w:w="3025" w:type="dxa"/>
          </w:tcPr>
          <w:p w14:paraId="65172F51" w14:textId="11503F29" w:rsidR="00B35AC6" w:rsidRPr="005C7B44" w:rsidRDefault="00B35AC6" w:rsidP="005C7B44">
            <w:pPr>
              <w:spacing w:line="360" w:lineRule="auto"/>
              <w:rPr>
                <w:rFonts w:ascii="Arial" w:hAnsi="Arial" w:cs="Arial"/>
                <w:sz w:val="20"/>
                <w:szCs w:val="20"/>
                <w:lang w:val="en-GB"/>
              </w:rPr>
            </w:pPr>
          </w:p>
        </w:tc>
        <w:tc>
          <w:tcPr>
            <w:tcW w:w="3025" w:type="dxa"/>
          </w:tcPr>
          <w:p w14:paraId="457F186F" w14:textId="417CE478" w:rsidR="00B35AC6" w:rsidRPr="005C7B44" w:rsidRDefault="000877EC" w:rsidP="005C7B44">
            <w:pPr>
              <w:spacing w:line="360" w:lineRule="auto"/>
              <w:rPr>
                <w:rFonts w:ascii="Arial" w:hAnsi="Arial" w:cs="Arial"/>
                <w:sz w:val="20"/>
                <w:szCs w:val="20"/>
                <w:lang w:val="en-GB"/>
              </w:rPr>
            </w:pPr>
            <w:r w:rsidRPr="005C7B44">
              <w:rPr>
                <w:rFonts w:ascii="Arial" w:hAnsi="Arial" w:cs="Arial"/>
                <w:sz w:val="20"/>
                <w:szCs w:val="20"/>
                <w:lang w:val="en-GB"/>
              </w:rPr>
              <w:t>Training for Recovery Teams</w:t>
            </w:r>
          </w:p>
        </w:tc>
        <w:tc>
          <w:tcPr>
            <w:tcW w:w="3026" w:type="dxa"/>
          </w:tcPr>
          <w:p w14:paraId="37D92447" w14:textId="77777777" w:rsidR="00B35AC6" w:rsidRPr="005C7B44" w:rsidRDefault="00B35AC6" w:rsidP="005C7B44">
            <w:pPr>
              <w:spacing w:line="360" w:lineRule="auto"/>
              <w:rPr>
                <w:rFonts w:ascii="Arial" w:hAnsi="Arial" w:cs="Arial"/>
                <w:sz w:val="20"/>
                <w:szCs w:val="20"/>
                <w:lang w:val="en-GB"/>
              </w:rPr>
            </w:pPr>
          </w:p>
        </w:tc>
        <w:tc>
          <w:tcPr>
            <w:tcW w:w="3026" w:type="dxa"/>
          </w:tcPr>
          <w:p w14:paraId="20519C59" w14:textId="77777777" w:rsidR="00B35AC6" w:rsidRPr="005C7B44" w:rsidRDefault="00B35AC6" w:rsidP="005C7B44">
            <w:pPr>
              <w:spacing w:line="360" w:lineRule="auto"/>
              <w:rPr>
                <w:rFonts w:ascii="Arial" w:hAnsi="Arial" w:cs="Arial"/>
                <w:sz w:val="20"/>
                <w:szCs w:val="20"/>
                <w:lang w:val="en-GB"/>
              </w:rPr>
            </w:pPr>
          </w:p>
        </w:tc>
        <w:tc>
          <w:tcPr>
            <w:tcW w:w="3026" w:type="dxa"/>
          </w:tcPr>
          <w:p w14:paraId="75E7D307" w14:textId="77777777" w:rsidR="00B35AC6" w:rsidRPr="005C7B44" w:rsidRDefault="00B35AC6" w:rsidP="005C7B44">
            <w:pPr>
              <w:spacing w:line="360" w:lineRule="auto"/>
              <w:rPr>
                <w:rFonts w:ascii="Arial" w:hAnsi="Arial" w:cs="Arial"/>
                <w:sz w:val="20"/>
                <w:szCs w:val="20"/>
                <w:lang w:val="en-GB"/>
              </w:rPr>
            </w:pPr>
          </w:p>
        </w:tc>
      </w:tr>
      <w:tr w:rsidR="000877EC" w:rsidRPr="005C7B44" w14:paraId="602F9475" w14:textId="77777777" w:rsidTr="00C91CF6">
        <w:tc>
          <w:tcPr>
            <w:tcW w:w="3025" w:type="dxa"/>
          </w:tcPr>
          <w:p w14:paraId="574D773A" w14:textId="4E93B167" w:rsidR="000877EC" w:rsidRPr="005C7B44" w:rsidRDefault="000877EC" w:rsidP="005C7B44">
            <w:pPr>
              <w:spacing w:line="360" w:lineRule="auto"/>
              <w:rPr>
                <w:rFonts w:ascii="Arial" w:hAnsi="Arial" w:cs="Arial"/>
                <w:sz w:val="20"/>
                <w:szCs w:val="20"/>
                <w:lang w:val="en-GB"/>
              </w:rPr>
            </w:pPr>
          </w:p>
        </w:tc>
        <w:tc>
          <w:tcPr>
            <w:tcW w:w="3025" w:type="dxa"/>
          </w:tcPr>
          <w:p w14:paraId="51E3C0BD" w14:textId="6F55A708" w:rsidR="000877EC" w:rsidRPr="005C7B44" w:rsidRDefault="000877EC" w:rsidP="005C7B44">
            <w:pPr>
              <w:spacing w:line="360" w:lineRule="auto"/>
              <w:rPr>
                <w:rFonts w:ascii="Arial" w:hAnsi="Arial" w:cs="Arial"/>
                <w:sz w:val="20"/>
                <w:szCs w:val="20"/>
                <w:lang w:val="en-GB"/>
              </w:rPr>
            </w:pPr>
            <w:r w:rsidRPr="005C7B44">
              <w:rPr>
                <w:rFonts w:ascii="Arial" w:hAnsi="Arial" w:cs="Arial"/>
                <w:sz w:val="20"/>
                <w:szCs w:val="20"/>
                <w:lang w:val="en-GB"/>
              </w:rPr>
              <w:t>Workshops for NCC staff</w:t>
            </w:r>
          </w:p>
        </w:tc>
        <w:tc>
          <w:tcPr>
            <w:tcW w:w="3026" w:type="dxa"/>
          </w:tcPr>
          <w:p w14:paraId="2965F63E" w14:textId="77777777" w:rsidR="000877EC" w:rsidRPr="005C7B44" w:rsidRDefault="000877EC" w:rsidP="005C7B44">
            <w:pPr>
              <w:spacing w:line="360" w:lineRule="auto"/>
              <w:rPr>
                <w:rFonts w:ascii="Arial" w:hAnsi="Arial" w:cs="Arial"/>
                <w:sz w:val="20"/>
                <w:szCs w:val="20"/>
                <w:lang w:val="en-GB"/>
              </w:rPr>
            </w:pPr>
          </w:p>
        </w:tc>
        <w:tc>
          <w:tcPr>
            <w:tcW w:w="3026" w:type="dxa"/>
          </w:tcPr>
          <w:p w14:paraId="47A46B5C" w14:textId="77777777" w:rsidR="000877EC" w:rsidRPr="005C7B44" w:rsidRDefault="000877EC" w:rsidP="005C7B44">
            <w:pPr>
              <w:spacing w:line="360" w:lineRule="auto"/>
              <w:rPr>
                <w:rFonts w:ascii="Arial" w:hAnsi="Arial" w:cs="Arial"/>
                <w:sz w:val="20"/>
                <w:szCs w:val="20"/>
                <w:lang w:val="en-GB"/>
              </w:rPr>
            </w:pPr>
          </w:p>
        </w:tc>
        <w:tc>
          <w:tcPr>
            <w:tcW w:w="3026" w:type="dxa"/>
          </w:tcPr>
          <w:p w14:paraId="09B7832A" w14:textId="77777777" w:rsidR="000877EC" w:rsidRPr="005C7B44" w:rsidRDefault="000877EC" w:rsidP="005C7B44">
            <w:pPr>
              <w:spacing w:line="360" w:lineRule="auto"/>
              <w:rPr>
                <w:rFonts w:ascii="Arial" w:hAnsi="Arial" w:cs="Arial"/>
                <w:sz w:val="20"/>
                <w:szCs w:val="20"/>
                <w:lang w:val="en-GB"/>
              </w:rPr>
            </w:pPr>
          </w:p>
        </w:tc>
      </w:tr>
      <w:tr w:rsidR="000877EC" w:rsidRPr="005C7B44" w14:paraId="43C6C588" w14:textId="77777777" w:rsidTr="00C91CF6">
        <w:tc>
          <w:tcPr>
            <w:tcW w:w="3025" w:type="dxa"/>
          </w:tcPr>
          <w:p w14:paraId="691B23EC" w14:textId="77777777" w:rsidR="000877EC" w:rsidRPr="005C7B44" w:rsidRDefault="000877EC" w:rsidP="005C7B44">
            <w:pPr>
              <w:spacing w:line="360" w:lineRule="auto"/>
              <w:rPr>
                <w:rFonts w:ascii="Arial" w:hAnsi="Arial" w:cs="Arial"/>
                <w:sz w:val="20"/>
                <w:szCs w:val="20"/>
                <w:lang w:val="en-GB"/>
              </w:rPr>
            </w:pPr>
          </w:p>
        </w:tc>
        <w:tc>
          <w:tcPr>
            <w:tcW w:w="3025" w:type="dxa"/>
          </w:tcPr>
          <w:p w14:paraId="513E0E6B" w14:textId="0BF5B862" w:rsidR="000877EC" w:rsidRPr="005C7B44" w:rsidRDefault="000877EC" w:rsidP="005C7B44">
            <w:pPr>
              <w:spacing w:line="360" w:lineRule="auto"/>
              <w:rPr>
                <w:rFonts w:ascii="Arial" w:hAnsi="Arial" w:cs="Arial"/>
                <w:sz w:val="20"/>
                <w:szCs w:val="20"/>
                <w:lang w:val="en-GB"/>
              </w:rPr>
            </w:pPr>
            <w:r w:rsidRPr="005C7B44">
              <w:rPr>
                <w:rFonts w:ascii="Arial" w:hAnsi="Arial" w:cs="Arial"/>
                <w:sz w:val="20"/>
                <w:szCs w:val="20"/>
                <w:lang w:val="en-GB"/>
              </w:rPr>
              <w:t>Testing</w:t>
            </w:r>
          </w:p>
        </w:tc>
        <w:tc>
          <w:tcPr>
            <w:tcW w:w="3026" w:type="dxa"/>
          </w:tcPr>
          <w:p w14:paraId="54BBF81C" w14:textId="77777777" w:rsidR="000877EC" w:rsidRPr="005C7B44" w:rsidRDefault="000877EC" w:rsidP="005C7B44">
            <w:pPr>
              <w:spacing w:line="360" w:lineRule="auto"/>
              <w:rPr>
                <w:rFonts w:ascii="Arial" w:hAnsi="Arial" w:cs="Arial"/>
                <w:sz w:val="20"/>
                <w:szCs w:val="20"/>
                <w:lang w:val="en-GB"/>
              </w:rPr>
            </w:pPr>
          </w:p>
        </w:tc>
        <w:tc>
          <w:tcPr>
            <w:tcW w:w="3026" w:type="dxa"/>
          </w:tcPr>
          <w:p w14:paraId="4A2A30D3" w14:textId="77777777" w:rsidR="000877EC" w:rsidRPr="005C7B44" w:rsidRDefault="000877EC" w:rsidP="005C7B44">
            <w:pPr>
              <w:spacing w:line="360" w:lineRule="auto"/>
              <w:rPr>
                <w:rFonts w:ascii="Arial" w:hAnsi="Arial" w:cs="Arial"/>
                <w:sz w:val="20"/>
                <w:szCs w:val="20"/>
                <w:lang w:val="en-GB"/>
              </w:rPr>
            </w:pPr>
          </w:p>
        </w:tc>
        <w:tc>
          <w:tcPr>
            <w:tcW w:w="3026" w:type="dxa"/>
          </w:tcPr>
          <w:p w14:paraId="4F9FE2A5" w14:textId="77777777" w:rsidR="000877EC" w:rsidRPr="005C7B44" w:rsidRDefault="000877EC" w:rsidP="005C7B44">
            <w:pPr>
              <w:spacing w:line="360" w:lineRule="auto"/>
              <w:rPr>
                <w:rFonts w:ascii="Arial" w:hAnsi="Arial" w:cs="Arial"/>
                <w:sz w:val="20"/>
                <w:szCs w:val="20"/>
                <w:lang w:val="en-GB"/>
              </w:rPr>
            </w:pPr>
          </w:p>
        </w:tc>
      </w:tr>
      <w:tr w:rsidR="000877EC" w:rsidRPr="005C7B44" w14:paraId="1F921091" w14:textId="77777777" w:rsidTr="00C91CF6">
        <w:tc>
          <w:tcPr>
            <w:tcW w:w="3025" w:type="dxa"/>
          </w:tcPr>
          <w:p w14:paraId="0DCC302C" w14:textId="77777777" w:rsidR="000877EC" w:rsidRPr="005C7B44" w:rsidRDefault="000877EC" w:rsidP="005C7B44">
            <w:pPr>
              <w:spacing w:line="360" w:lineRule="auto"/>
              <w:rPr>
                <w:rFonts w:ascii="Arial" w:hAnsi="Arial" w:cs="Arial"/>
                <w:sz w:val="20"/>
                <w:szCs w:val="20"/>
                <w:lang w:val="en-GB"/>
              </w:rPr>
            </w:pPr>
          </w:p>
        </w:tc>
        <w:tc>
          <w:tcPr>
            <w:tcW w:w="3025" w:type="dxa"/>
          </w:tcPr>
          <w:p w14:paraId="6D60AECB" w14:textId="214A71E1" w:rsidR="000877EC" w:rsidRPr="005C7B44" w:rsidRDefault="000877EC" w:rsidP="005C7B44">
            <w:pPr>
              <w:spacing w:line="360" w:lineRule="auto"/>
              <w:rPr>
                <w:rFonts w:ascii="Arial" w:hAnsi="Arial" w:cs="Arial"/>
                <w:sz w:val="20"/>
                <w:szCs w:val="20"/>
                <w:lang w:val="en-GB"/>
              </w:rPr>
            </w:pPr>
            <w:r w:rsidRPr="005C7B44">
              <w:rPr>
                <w:rFonts w:ascii="Arial" w:hAnsi="Arial" w:cs="Arial"/>
                <w:sz w:val="20"/>
                <w:szCs w:val="20"/>
                <w:lang w:val="en-GB"/>
              </w:rPr>
              <w:t>Policy Development</w:t>
            </w:r>
          </w:p>
        </w:tc>
        <w:tc>
          <w:tcPr>
            <w:tcW w:w="3026" w:type="dxa"/>
          </w:tcPr>
          <w:p w14:paraId="311EA565" w14:textId="77777777" w:rsidR="000877EC" w:rsidRPr="005C7B44" w:rsidRDefault="000877EC" w:rsidP="005C7B44">
            <w:pPr>
              <w:spacing w:line="360" w:lineRule="auto"/>
              <w:rPr>
                <w:rFonts w:ascii="Arial" w:hAnsi="Arial" w:cs="Arial"/>
                <w:sz w:val="20"/>
                <w:szCs w:val="20"/>
                <w:lang w:val="en-GB"/>
              </w:rPr>
            </w:pPr>
          </w:p>
        </w:tc>
        <w:tc>
          <w:tcPr>
            <w:tcW w:w="3026" w:type="dxa"/>
          </w:tcPr>
          <w:p w14:paraId="7FBBF312" w14:textId="77777777" w:rsidR="000877EC" w:rsidRPr="005C7B44" w:rsidRDefault="000877EC" w:rsidP="005C7B44">
            <w:pPr>
              <w:spacing w:line="360" w:lineRule="auto"/>
              <w:rPr>
                <w:rFonts w:ascii="Arial" w:hAnsi="Arial" w:cs="Arial"/>
                <w:sz w:val="20"/>
                <w:szCs w:val="20"/>
                <w:lang w:val="en-GB"/>
              </w:rPr>
            </w:pPr>
          </w:p>
        </w:tc>
        <w:tc>
          <w:tcPr>
            <w:tcW w:w="3026" w:type="dxa"/>
          </w:tcPr>
          <w:p w14:paraId="68690281" w14:textId="77777777" w:rsidR="000877EC" w:rsidRPr="005C7B44" w:rsidRDefault="000877EC" w:rsidP="005C7B44">
            <w:pPr>
              <w:spacing w:line="360" w:lineRule="auto"/>
              <w:rPr>
                <w:rFonts w:ascii="Arial" w:hAnsi="Arial" w:cs="Arial"/>
                <w:sz w:val="20"/>
                <w:szCs w:val="20"/>
                <w:lang w:val="en-GB"/>
              </w:rPr>
            </w:pPr>
          </w:p>
        </w:tc>
      </w:tr>
      <w:tr w:rsidR="000877EC" w:rsidRPr="005C7B44" w14:paraId="6AC853FE" w14:textId="77777777" w:rsidTr="00C91CF6">
        <w:tc>
          <w:tcPr>
            <w:tcW w:w="3025" w:type="dxa"/>
          </w:tcPr>
          <w:p w14:paraId="41924E43" w14:textId="77777777" w:rsidR="000877EC" w:rsidRPr="005C7B44" w:rsidRDefault="000877EC" w:rsidP="005C7B44">
            <w:pPr>
              <w:spacing w:line="360" w:lineRule="auto"/>
              <w:rPr>
                <w:rFonts w:ascii="Arial" w:hAnsi="Arial" w:cs="Arial"/>
                <w:sz w:val="20"/>
                <w:szCs w:val="20"/>
                <w:lang w:val="en-GB"/>
              </w:rPr>
            </w:pPr>
          </w:p>
        </w:tc>
        <w:tc>
          <w:tcPr>
            <w:tcW w:w="3025" w:type="dxa"/>
          </w:tcPr>
          <w:p w14:paraId="24D13409" w14:textId="67565298" w:rsidR="000877EC" w:rsidRPr="005C7B44" w:rsidRDefault="000877EC" w:rsidP="005C7B44">
            <w:pPr>
              <w:spacing w:line="360" w:lineRule="auto"/>
              <w:rPr>
                <w:rFonts w:ascii="Arial" w:hAnsi="Arial" w:cs="Arial"/>
                <w:b/>
                <w:bCs/>
                <w:sz w:val="20"/>
                <w:szCs w:val="20"/>
                <w:lang w:val="en-GB"/>
              </w:rPr>
            </w:pPr>
            <w:r w:rsidRPr="005C7B44">
              <w:rPr>
                <w:rFonts w:ascii="Arial" w:hAnsi="Arial" w:cs="Arial"/>
                <w:b/>
                <w:bCs/>
                <w:sz w:val="20"/>
                <w:szCs w:val="20"/>
                <w:lang w:val="en-GB"/>
              </w:rPr>
              <w:t>TOTAL</w:t>
            </w:r>
          </w:p>
        </w:tc>
        <w:tc>
          <w:tcPr>
            <w:tcW w:w="3026" w:type="dxa"/>
          </w:tcPr>
          <w:p w14:paraId="08C612FE" w14:textId="77777777" w:rsidR="000877EC" w:rsidRPr="005C7B44" w:rsidRDefault="000877EC" w:rsidP="005C7B44">
            <w:pPr>
              <w:spacing w:line="360" w:lineRule="auto"/>
              <w:rPr>
                <w:rFonts w:ascii="Arial" w:hAnsi="Arial" w:cs="Arial"/>
                <w:b/>
                <w:bCs/>
                <w:sz w:val="20"/>
                <w:szCs w:val="20"/>
                <w:lang w:val="en-GB"/>
              </w:rPr>
            </w:pPr>
          </w:p>
        </w:tc>
        <w:tc>
          <w:tcPr>
            <w:tcW w:w="3026" w:type="dxa"/>
          </w:tcPr>
          <w:p w14:paraId="31D345F5" w14:textId="77777777" w:rsidR="000877EC" w:rsidRPr="005C7B44" w:rsidRDefault="000877EC" w:rsidP="005C7B44">
            <w:pPr>
              <w:spacing w:line="360" w:lineRule="auto"/>
              <w:rPr>
                <w:rFonts w:ascii="Arial" w:hAnsi="Arial" w:cs="Arial"/>
                <w:b/>
                <w:bCs/>
                <w:sz w:val="20"/>
                <w:szCs w:val="20"/>
                <w:lang w:val="en-GB"/>
              </w:rPr>
            </w:pPr>
          </w:p>
        </w:tc>
        <w:tc>
          <w:tcPr>
            <w:tcW w:w="3026" w:type="dxa"/>
          </w:tcPr>
          <w:p w14:paraId="112F9DE0" w14:textId="7A4C7654" w:rsidR="000877EC" w:rsidRPr="005C7B44" w:rsidRDefault="000877EC" w:rsidP="005C7B44">
            <w:pPr>
              <w:spacing w:line="360" w:lineRule="auto"/>
              <w:rPr>
                <w:rFonts w:ascii="Arial" w:hAnsi="Arial" w:cs="Arial"/>
                <w:b/>
                <w:bCs/>
                <w:sz w:val="20"/>
                <w:szCs w:val="20"/>
                <w:lang w:val="en-GB"/>
              </w:rPr>
            </w:pPr>
            <w:r w:rsidRPr="005C7B44">
              <w:rPr>
                <w:rFonts w:ascii="Arial" w:hAnsi="Arial" w:cs="Arial"/>
                <w:b/>
                <w:bCs/>
                <w:sz w:val="20"/>
                <w:szCs w:val="20"/>
                <w:lang w:val="en-GB"/>
              </w:rPr>
              <w:t>R</w:t>
            </w:r>
          </w:p>
        </w:tc>
      </w:tr>
    </w:tbl>
    <w:p w14:paraId="128A4871" w14:textId="7A3ABBD0" w:rsidR="00C91CF6" w:rsidRPr="005C7B44" w:rsidRDefault="00B35AC6" w:rsidP="005C7B44">
      <w:pPr>
        <w:spacing w:line="360" w:lineRule="auto"/>
        <w:rPr>
          <w:rFonts w:ascii="Arial" w:hAnsi="Arial" w:cs="Arial"/>
          <w:sz w:val="20"/>
          <w:szCs w:val="20"/>
        </w:rPr>
      </w:pPr>
      <w:r w:rsidRPr="005C7B44">
        <w:rPr>
          <w:rFonts w:ascii="Arial" w:hAnsi="Arial" w:cs="Arial"/>
          <w:sz w:val="20"/>
          <w:szCs w:val="20"/>
        </w:rPr>
        <w:t xml:space="preserve">Bidders must include all direct and indirect costs in the table above. </w:t>
      </w:r>
      <w:r w:rsidR="000877EC" w:rsidRPr="005C7B44">
        <w:rPr>
          <w:rFonts w:ascii="Arial" w:hAnsi="Arial" w:cs="Arial"/>
          <w:sz w:val="20"/>
          <w:szCs w:val="20"/>
        </w:rPr>
        <w:t>B</w:t>
      </w:r>
      <w:r w:rsidRPr="005C7B44">
        <w:rPr>
          <w:rFonts w:ascii="Arial" w:hAnsi="Arial" w:cs="Arial"/>
          <w:sz w:val="20"/>
          <w:szCs w:val="20"/>
        </w:rPr>
        <w:t xml:space="preserve">idders </w:t>
      </w:r>
      <w:r w:rsidR="000877EC" w:rsidRPr="005C7B44">
        <w:rPr>
          <w:rFonts w:ascii="Arial" w:hAnsi="Arial" w:cs="Arial"/>
          <w:sz w:val="20"/>
          <w:szCs w:val="20"/>
        </w:rPr>
        <w:t>may</w:t>
      </w:r>
      <w:r w:rsidRPr="005C7B44">
        <w:rPr>
          <w:rFonts w:ascii="Arial" w:hAnsi="Arial" w:cs="Arial"/>
          <w:sz w:val="20"/>
          <w:szCs w:val="20"/>
        </w:rPr>
        <w:t xml:space="preserve"> add additional line items to make their pricing </w:t>
      </w:r>
      <w:r w:rsidR="005C7B44" w:rsidRPr="005C7B44">
        <w:rPr>
          <w:rFonts w:ascii="Arial" w:hAnsi="Arial" w:cs="Arial"/>
          <w:sz w:val="20"/>
          <w:szCs w:val="20"/>
        </w:rPr>
        <w:t>comprehensive.</w:t>
      </w:r>
    </w:p>
    <w:p w14:paraId="2E436014" w14:textId="22C771D3" w:rsidR="001E5F54" w:rsidRPr="005C7B44" w:rsidRDefault="001E5F54" w:rsidP="005C7B44">
      <w:pPr>
        <w:spacing w:line="360" w:lineRule="auto"/>
        <w:rPr>
          <w:rFonts w:ascii="Arial" w:hAnsi="Arial" w:cs="Arial"/>
          <w:sz w:val="20"/>
          <w:szCs w:val="20"/>
        </w:rPr>
      </w:pPr>
      <w:r w:rsidRPr="005C7B44">
        <w:rPr>
          <w:rFonts w:ascii="Arial" w:eastAsia="Calibri" w:hAnsi="Arial" w:cs="Arial"/>
          <w:noProof/>
          <w:sz w:val="20"/>
          <w:szCs w:val="20"/>
        </w:rPr>
        <mc:AlternateContent>
          <mc:Choice Requires="wpg">
            <w:drawing>
              <wp:anchor distT="0" distB="0" distL="114300" distR="114300" simplePos="0" relativeHeight="251659264" behindDoc="0" locked="0" layoutInCell="1" allowOverlap="1" wp14:anchorId="04F6A13B" wp14:editId="0493FC86">
                <wp:simplePos x="0" y="0"/>
                <wp:positionH relativeFrom="page">
                  <wp:posOffset>896112</wp:posOffset>
                </wp:positionH>
                <wp:positionV relativeFrom="page">
                  <wp:posOffset>6751015</wp:posOffset>
                </wp:positionV>
                <wp:extent cx="8901430" cy="6097"/>
                <wp:effectExtent l="0" t="0" r="0" b="0"/>
                <wp:wrapTopAndBottom/>
                <wp:docPr id="46290" name="Group 46290"/>
                <wp:cNvGraphicFramePr/>
                <a:graphic xmlns:a="http://schemas.openxmlformats.org/drawingml/2006/main">
                  <a:graphicData uri="http://schemas.microsoft.com/office/word/2010/wordprocessingGroup">
                    <wpg:wgp>
                      <wpg:cNvGrpSpPr/>
                      <wpg:grpSpPr>
                        <a:xfrm>
                          <a:off x="0" y="0"/>
                          <a:ext cx="8901430" cy="6097"/>
                          <a:chOff x="0" y="0"/>
                          <a:chExt cx="8901430" cy="6097"/>
                        </a:xfrm>
                      </wpg:grpSpPr>
                      <wps:wsp>
                        <wps:cNvPr id="49214" name="Shape 49214"/>
                        <wps:cNvSpPr/>
                        <wps:spPr>
                          <a:xfrm>
                            <a:off x="0" y="0"/>
                            <a:ext cx="8901430" cy="9144"/>
                          </a:xfrm>
                          <a:custGeom>
                            <a:avLst/>
                            <a:gdLst/>
                            <a:ahLst/>
                            <a:cxnLst/>
                            <a:rect l="0" t="0" r="0" b="0"/>
                            <a:pathLst>
                              <a:path w="8901430" h="9144">
                                <a:moveTo>
                                  <a:pt x="0" y="0"/>
                                </a:moveTo>
                                <a:lnTo>
                                  <a:pt x="8901430" y="0"/>
                                </a:lnTo>
                                <a:lnTo>
                                  <a:pt x="89014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8DC2D9C" id="Group 46290" o:spid="_x0000_s1026" style="position:absolute;margin-left:70.55pt;margin-top:531.6pt;width:700.9pt;height:.5pt;z-index:251659264;mso-position-horizontal-relative:page;mso-position-vertical-relative:page" coordsize="89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">
                <v:shape id="Shape 49214" o:spid="_x0000_s1027" style="position:absolute;width:89014;height:91;visibility:visible;mso-wrap-style:square;v-text-anchor:top" coordsize="890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" path="m,l8901430,r,9144l,9144,,e" fillcolor="#d9d9d9" stroked="f" strokeweight="0">
                  <v:stroke miterlimit="83231f" joinstyle="miter"/>
                  <v:path arrowok="t" textboxrect="0,0,8901430,9144"/>
                </v:shape>
                <w10:wrap type="topAndBottom" anchorx="page" anchory="page"/>
              </v:group>
            </w:pict>
          </mc:Fallback>
        </mc:AlternateContent>
      </w:r>
      <w:bookmarkEnd w:id="29"/>
      <w:bookmarkEnd w:id="30"/>
      <w:r w:rsidRPr="005C7B44">
        <w:rPr>
          <w:rFonts w:ascii="Arial" w:hAnsi="Arial" w:cs="Arial"/>
          <w:sz w:val="20"/>
          <w:szCs w:val="20"/>
        </w:rPr>
        <w:t xml:space="preserve"> </w:t>
      </w:r>
    </w:p>
    <w:p w14:paraId="657EB296" w14:textId="1E5005CA" w:rsidR="000877EC" w:rsidRPr="005C7B44" w:rsidRDefault="001E5F54" w:rsidP="005C7B44">
      <w:pPr>
        <w:spacing w:after="112" w:line="360" w:lineRule="auto"/>
        <w:ind w:left="958"/>
        <w:rPr>
          <w:rFonts w:ascii="Arial" w:hAnsi="Arial" w:cs="Arial"/>
          <w:b/>
          <w:bCs/>
          <w:color w:val="FF0000"/>
          <w:sz w:val="20"/>
          <w:szCs w:val="20"/>
        </w:rPr>
      </w:pPr>
      <w:r w:rsidRPr="005C7B44">
        <w:rPr>
          <w:rFonts w:ascii="Arial" w:hAnsi="Arial" w:cs="Arial"/>
          <w:sz w:val="20"/>
          <w:szCs w:val="20"/>
        </w:rPr>
        <w:t xml:space="preserve"> </w:t>
      </w:r>
      <w:r w:rsidRPr="005C7B44">
        <w:rPr>
          <w:rFonts w:ascii="Arial" w:hAnsi="Arial" w:cs="Arial"/>
          <w:b/>
          <w:color w:val="FF0000"/>
          <w:sz w:val="20"/>
          <w:szCs w:val="20"/>
        </w:rPr>
        <w:t>NB:</w:t>
      </w:r>
      <w:r w:rsidRPr="005C7B44">
        <w:rPr>
          <w:rFonts w:ascii="Arial" w:hAnsi="Arial" w:cs="Arial"/>
          <w:color w:val="FF0000"/>
          <w:sz w:val="20"/>
          <w:szCs w:val="20"/>
        </w:rPr>
        <w:t xml:space="preserve"> </w:t>
      </w:r>
      <w:r w:rsidR="000877EC" w:rsidRPr="005C7B44">
        <w:rPr>
          <w:rFonts w:ascii="Arial" w:hAnsi="Arial" w:cs="Arial"/>
          <w:b/>
          <w:bCs/>
          <w:color w:val="FF0000"/>
          <w:sz w:val="20"/>
          <w:szCs w:val="20"/>
        </w:rPr>
        <w:t>1</w:t>
      </w:r>
      <w:r w:rsidR="000877EC" w:rsidRPr="005C7B44">
        <w:rPr>
          <w:rFonts w:ascii="Arial" w:hAnsi="Arial" w:cs="Arial"/>
          <w:color w:val="FF0000"/>
          <w:sz w:val="20"/>
          <w:szCs w:val="20"/>
        </w:rPr>
        <w:t xml:space="preserve">) </w:t>
      </w:r>
      <w:r w:rsidRPr="005C7B44">
        <w:rPr>
          <w:rFonts w:ascii="Arial" w:hAnsi="Arial" w:cs="Arial"/>
          <w:b/>
          <w:bCs/>
          <w:color w:val="FF0000"/>
          <w:sz w:val="20"/>
          <w:szCs w:val="20"/>
        </w:rPr>
        <w:t xml:space="preserve">Bidders are requested to complete the template above and submit it as a separate sealed envelope. </w:t>
      </w:r>
    </w:p>
    <w:p w14:paraId="2D43B037" w14:textId="7D996800" w:rsidR="0007295F" w:rsidRPr="005C7B44" w:rsidRDefault="005C7B44" w:rsidP="005C7B44">
      <w:pPr>
        <w:pStyle w:val="ListParagraph"/>
        <w:spacing w:line="360" w:lineRule="auto"/>
        <w:ind w:left="1080"/>
        <w:rPr>
          <w:rFonts w:ascii="Arial" w:hAnsi="Arial" w:cs="Arial"/>
          <w:sz w:val="20"/>
          <w:szCs w:val="20"/>
          <w:lang w:val="en-GB"/>
        </w:rPr>
      </w:pPr>
      <w:r>
        <w:rPr>
          <w:rFonts w:ascii="Arial" w:hAnsi="Arial" w:cs="Arial"/>
          <w:b/>
          <w:bCs/>
          <w:color w:val="FF0000"/>
          <w:sz w:val="20"/>
          <w:szCs w:val="20"/>
        </w:rPr>
        <w:t xml:space="preserve">      </w:t>
      </w:r>
      <w:r w:rsidR="000877EC" w:rsidRPr="005C7B44">
        <w:rPr>
          <w:rFonts w:ascii="Arial" w:hAnsi="Arial" w:cs="Arial"/>
          <w:b/>
          <w:bCs/>
          <w:color w:val="FF0000"/>
          <w:sz w:val="20"/>
          <w:szCs w:val="20"/>
        </w:rPr>
        <w:t xml:space="preserve">2) </w:t>
      </w:r>
      <w:r w:rsidR="001E5F54" w:rsidRPr="005C7B44">
        <w:rPr>
          <w:rFonts w:ascii="Arial" w:hAnsi="Arial" w:cs="Arial"/>
          <w:b/>
          <w:bCs/>
          <w:color w:val="FF0000"/>
          <w:sz w:val="20"/>
          <w:szCs w:val="20"/>
        </w:rPr>
        <w:t xml:space="preserve">Price should not be written anywhere on the </w:t>
      </w:r>
      <w:r w:rsidR="000877EC" w:rsidRPr="005C7B44">
        <w:rPr>
          <w:rFonts w:ascii="Arial" w:hAnsi="Arial" w:cs="Arial"/>
          <w:b/>
          <w:bCs/>
          <w:color w:val="FF0000"/>
          <w:sz w:val="20"/>
          <w:szCs w:val="20"/>
        </w:rPr>
        <w:t>b</w:t>
      </w:r>
      <w:r w:rsidR="001E5F54" w:rsidRPr="005C7B44">
        <w:rPr>
          <w:rFonts w:ascii="Arial" w:hAnsi="Arial" w:cs="Arial"/>
          <w:b/>
          <w:bCs/>
          <w:color w:val="FF0000"/>
          <w:sz w:val="20"/>
          <w:szCs w:val="20"/>
        </w:rPr>
        <w:t>id document or the bidder’s proposal</w:t>
      </w:r>
      <w:r w:rsidR="000877EC" w:rsidRPr="005C7B44">
        <w:rPr>
          <w:rFonts w:ascii="Arial" w:hAnsi="Arial" w:cs="Arial"/>
          <w:b/>
          <w:bCs/>
          <w:color w:val="FF0000"/>
          <w:sz w:val="20"/>
          <w:szCs w:val="20"/>
        </w:rPr>
        <w:t>.</w:t>
      </w:r>
      <w:r w:rsidR="001E5F54" w:rsidRPr="005C7B44">
        <w:rPr>
          <w:rFonts w:ascii="Arial" w:hAnsi="Arial" w:cs="Arial"/>
          <w:b/>
          <w:bCs/>
          <w:color w:val="FF0000"/>
          <w:sz w:val="20"/>
          <w:szCs w:val="20"/>
        </w:rPr>
        <w:t xml:space="preserve">    </w:t>
      </w:r>
    </w:p>
    <w:sectPr w:rsidR="0007295F" w:rsidRPr="005C7B44" w:rsidSect="00BF6844">
      <w:pgSz w:w="16840" w:h="11907" w:orient="landscape" w:code="9"/>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2487" w14:textId="77777777" w:rsidR="002858C2" w:rsidRDefault="002858C2">
      <w:r>
        <w:separator/>
      </w:r>
    </w:p>
  </w:endnote>
  <w:endnote w:type="continuationSeparator" w:id="0">
    <w:p w14:paraId="39FCCF0E" w14:textId="77777777" w:rsidR="002858C2" w:rsidRDefault="0028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9F56" w14:textId="77777777" w:rsidR="000F153D" w:rsidRDefault="00260116" w:rsidP="006076C0">
    <w:pPr>
      <w:pStyle w:val="Footer"/>
      <w:framePr w:wrap="around" w:vAnchor="text" w:hAnchor="margin" w:xAlign="center" w:y="1"/>
      <w:rPr>
        <w:rStyle w:val="PageNumber"/>
      </w:rPr>
    </w:pPr>
    <w:r>
      <w:rPr>
        <w:rStyle w:val="PageNumber"/>
      </w:rPr>
      <w:fldChar w:fldCharType="begin"/>
    </w:r>
    <w:r w:rsidR="000F153D">
      <w:rPr>
        <w:rStyle w:val="PageNumber"/>
      </w:rPr>
      <w:instrText xml:space="preserve">PAGE  </w:instrText>
    </w:r>
    <w:r>
      <w:rPr>
        <w:rStyle w:val="PageNumber"/>
      </w:rPr>
      <w:fldChar w:fldCharType="end"/>
    </w:r>
  </w:p>
  <w:p w14:paraId="34035EAA" w14:textId="77777777" w:rsidR="000F153D" w:rsidRDefault="000F1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2321" w14:textId="77777777" w:rsidR="000F153D" w:rsidRPr="00701167" w:rsidRDefault="00260116" w:rsidP="000548C3">
    <w:pPr>
      <w:pStyle w:val="Footer"/>
      <w:framePr w:wrap="around" w:vAnchor="text" w:hAnchor="page" w:x="6196" w:y="190"/>
      <w:jc w:val="right"/>
      <w:rPr>
        <w:rStyle w:val="PageNumber"/>
        <w:sz w:val="16"/>
        <w:szCs w:val="16"/>
      </w:rPr>
    </w:pPr>
    <w:r w:rsidRPr="00701167">
      <w:rPr>
        <w:rStyle w:val="PageNumber"/>
        <w:sz w:val="16"/>
        <w:szCs w:val="16"/>
      </w:rPr>
      <w:fldChar w:fldCharType="begin"/>
    </w:r>
    <w:r w:rsidR="000F153D" w:rsidRPr="00701167">
      <w:rPr>
        <w:rStyle w:val="PageNumber"/>
        <w:sz w:val="16"/>
        <w:szCs w:val="16"/>
      </w:rPr>
      <w:instrText xml:space="preserve">PAGE  </w:instrText>
    </w:r>
    <w:r w:rsidRPr="00701167">
      <w:rPr>
        <w:rStyle w:val="PageNumber"/>
        <w:sz w:val="16"/>
        <w:szCs w:val="16"/>
      </w:rPr>
      <w:fldChar w:fldCharType="separate"/>
    </w:r>
    <w:r w:rsidR="00FF6CA0">
      <w:rPr>
        <w:rStyle w:val="PageNumber"/>
        <w:noProof/>
        <w:sz w:val="16"/>
        <w:szCs w:val="16"/>
      </w:rPr>
      <w:t>2</w:t>
    </w:r>
    <w:r w:rsidRPr="00701167">
      <w:rPr>
        <w:rStyle w:val="PageNumber"/>
        <w:sz w:val="16"/>
        <w:szCs w:val="16"/>
      </w:rPr>
      <w:fldChar w:fldCharType="end"/>
    </w:r>
  </w:p>
  <w:p w14:paraId="64AA6993" w14:textId="77777777" w:rsidR="000F153D" w:rsidRPr="00CA4A03" w:rsidRDefault="00E82450">
    <w:pPr>
      <w:pStyle w:val="Footer"/>
      <w:spacing w:before="60" w:after="0"/>
      <w:jc w:val="right"/>
      <w:rPr>
        <w:sz w:val="16"/>
        <w:szCs w:val="16"/>
      </w:rPr>
    </w:pPr>
    <w:r>
      <w:rPr>
        <w:noProof/>
        <w:lang w:val="en-ZA" w:eastAsia="en-ZA"/>
      </w:rPr>
      <mc:AlternateContent>
        <mc:Choice Requires="wps">
          <w:drawing>
            <wp:anchor distT="4294967295" distB="4294967295" distL="114300" distR="114300" simplePos="0" relativeHeight="251658240" behindDoc="0" locked="0" layoutInCell="1" allowOverlap="1" wp14:anchorId="316636A6" wp14:editId="394B48EF">
              <wp:simplePos x="0" y="0"/>
              <wp:positionH relativeFrom="column">
                <wp:posOffset>-685800</wp:posOffset>
              </wp:positionH>
              <wp:positionV relativeFrom="paragraph">
                <wp:posOffset>22224</wp:posOffset>
              </wp:positionV>
              <wp:extent cx="7543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1396B"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F917" w14:textId="77777777" w:rsidR="002858C2" w:rsidRDefault="002858C2">
      <w:r>
        <w:separator/>
      </w:r>
    </w:p>
  </w:footnote>
  <w:footnote w:type="continuationSeparator" w:id="0">
    <w:p w14:paraId="2855B677" w14:textId="77777777" w:rsidR="002858C2" w:rsidRDefault="0028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A960" w14:textId="33548C44" w:rsidR="000F153D" w:rsidRDefault="00E76639" w:rsidP="009A68EE">
    <w:pPr>
      <w:pStyle w:val="Header"/>
      <w:rPr>
        <w:sz w:val="18"/>
        <w:szCs w:val="18"/>
      </w:rPr>
    </w:pPr>
    <w:r w:rsidRPr="00E4538B">
      <w:rPr>
        <w:sz w:val="18"/>
        <w:szCs w:val="18"/>
      </w:rPr>
      <w:t>B</w:t>
    </w:r>
    <w:r w:rsidR="002B24A7" w:rsidRPr="00E4538B">
      <w:rPr>
        <w:sz w:val="18"/>
        <w:szCs w:val="18"/>
      </w:rPr>
      <w:t>USINESS CONTINUITY</w:t>
    </w:r>
    <w:r w:rsidR="00F87F43" w:rsidRPr="00E4538B">
      <w:rPr>
        <w:sz w:val="18"/>
        <w:szCs w:val="18"/>
      </w:rPr>
      <w:t xml:space="preserve"> MANAGEMENT</w:t>
    </w:r>
    <w:r w:rsidR="002B24A7" w:rsidRPr="00E4538B">
      <w:rPr>
        <w:sz w:val="18"/>
        <w:szCs w:val="18"/>
      </w:rPr>
      <w:t xml:space="preserve"> </w:t>
    </w:r>
    <w:r w:rsidRPr="00E4538B">
      <w:rPr>
        <w:sz w:val="18"/>
        <w:szCs w:val="18"/>
      </w:rPr>
      <w:t>S</w:t>
    </w:r>
    <w:r w:rsidR="00413E4B" w:rsidRPr="00E4538B">
      <w:rPr>
        <w:sz w:val="18"/>
        <w:szCs w:val="18"/>
      </w:rPr>
      <w:t>YSTEMS</w:t>
    </w:r>
    <w:r w:rsidR="00447908" w:rsidRPr="00E4538B">
      <w:rPr>
        <w:sz w:val="18"/>
        <w:szCs w:val="18"/>
      </w:rPr>
      <w:t xml:space="preserve"> PROCUREMENT</w:t>
    </w:r>
  </w:p>
  <w:p w14:paraId="2749B45F" w14:textId="77777777" w:rsidR="000F153D" w:rsidRDefault="00E82450">
    <w:pPr>
      <w:pStyle w:val="Header"/>
      <w:rPr>
        <w:sz w:val="12"/>
        <w:szCs w:val="12"/>
      </w:rPr>
    </w:pPr>
    <w:r>
      <w:rPr>
        <w:noProof/>
        <w:lang w:val="en-ZA" w:eastAsia="en-ZA"/>
      </w:rPr>
      <mc:AlternateContent>
        <mc:Choice Requires="wps">
          <w:drawing>
            <wp:anchor distT="4294967295" distB="4294967295" distL="114300" distR="114300" simplePos="0" relativeHeight="251657216" behindDoc="0" locked="0" layoutInCell="1" allowOverlap="1" wp14:anchorId="25CD406B" wp14:editId="4E2D0D5B">
              <wp:simplePos x="0" y="0"/>
              <wp:positionH relativeFrom="column">
                <wp:posOffset>0</wp:posOffset>
              </wp:positionH>
              <wp:positionV relativeFrom="paragraph">
                <wp:posOffset>71754</wp:posOffset>
              </wp:positionV>
              <wp:extent cx="63246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4DA8"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65pt" to="4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G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93A"/>
    <w:multiLevelType w:val="multilevel"/>
    <w:tmpl w:val="8A183094"/>
    <w:lvl w:ilvl="0">
      <w:start w:val="9"/>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420694D"/>
    <w:multiLevelType w:val="multilevel"/>
    <w:tmpl w:val="6CCE9F9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720" w:hanging="360"/>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4AA273C"/>
    <w:multiLevelType w:val="hybridMultilevel"/>
    <w:tmpl w:val="D5441B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8B5A65"/>
    <w:multiLevelType w:val="multilevel"/>
    <w:tmpl w:val="0409001F"/>
    <w:numStyleLink w:val="Style1"/>
  </w:abstractNum>
  <w:abstractNum w:abstractNumId="4"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C267A3"/>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172AA"/>
    <w:multiLevelType w:val="hybridMultilevel"/>
    <w:tmpl w:val="DAB874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5141EE1"/>
    <w:multiLevelType w:val="multilevel"/>
    <w:tmpl w:val="0409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6F95841"/>
    <w:multiLevelType w:val="hybridMultilevel"/>
    <w:tmpl w:val="EE4EDE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81849B2"/>
    <w:multiLevelType w:val="hybridMultilevel"/>
    <w:tmpl w:val="6F9AD0E6"/>
    <w:lvl w:ilvl="0" w:tplc="1C090017">
      <w:start w:val="1"/>
      <w:numFmt w:val="lowerLetter"/>
      <w:lvlText w:val="%1)"/>
      <w:lvlJc w:val="left"/>
      <w:pPr>
        <w:ind w:left="1734" w:hanging="360"/>
      </w:pPr>
      <w:rPr>
        <w:rFonts w:hint="default"/>
        <w:spacing w:val="-1"/>
        <w:w w:val="100"/>
        <w:sz w:val="22"/>
        <w:szCs w:val="22"/>
      </w:rPr>
    </w:lvl>
    <w:lvl w:ilvl="1" w:tplc="7E2CFCE6">
      <w:numFmt w:val="bullet"/>
      <w:lvlText w:val="•"/>
      <w:lvlJc w:val="left"/>
      <w:pPr>
        <w:ind w:left="2597" w:hanging="360"/>
      </w:pPr>
      <w:rPr>
        <w:rFonts w:hint="default"/>
      </w:rPr>
    </w:lvl>
    <w:lvl w:ilvl="2" w:tplc="B37658DE">
      <w:numFmt w:val="bullet"/>
      <w:lvlText w:val="•"/>
      <w:lvlJc w:val="left"/>
      <w:pPr>
        <w:ind w:left="3454" w:hanging="360"/>
      </w:pPr>
      <w:rPr>
        <w:rFonts w:hint="default"/>
      </w:rPr>
    </w:lvl>
    <w:lvl w:ilvl="3" w:tplc="D624DDC2">
      <w:numFmt w:val="bullet"/>
      <w:lvlText w:val="•"/>
      <w:lvlJc w:val="left"/>
      <w:pPr>
        <w:ind w:left="4311" w:hanging="360"/>
      </w:pPr>
      <w:rPr>
        <w:rFonts w:hint="default"/>
      </w:rPr>
    </w:lvl>
    <w:lvl w:ilvl="4" w:tplc="E9421EFC">
      <w:numFmt w:val="bullet"/>
      <w:lvlText w:val="•"/>
      <w:lvlJc w:val="left"/>
      <w:pPr>
        <w:ind w:left="5168" w:hanging="360"/>
      </w:pPr>
      <w:rPr>
        <w:rFonts w:hint="default"/>
      </w:rPr>
    </w:lvl>
    <w:lvl w:ilvl="5" w:tplc="21A4F1A4">
      <w:numFmt w:val="bullet"/>
      <w:lvlText w:val="•"/>
      <w:lvlJc w:val="left"/>
      <w:pPr>
        <w:ind w:left="6025" w:hanging="360"/>
      </w:pPr>
      <w:rPr>
        <w:rFonts w:hint="default"/>
      </w:rPr>
    </w:lvl>
    <w:lvl w:ilvl="6" w:tplc="C326FC3C">
      <w:numFmt w:val="bullet"/>
      <w:lvlText w:val="•"/>
      <w:lvlJc w:val="left"/>
      <w:pPr>
        <w:ind w:left="6882" w:hanging="360"/>
      </w:pPr>
      <w:rPr>
        <w:rFonts w:hint="default"/>
      </w:rPr>
    </w:lvl>
    <w:lvl w:ilvl="7" w:tplc="34168788">
      <w:numFmt w:val="bullet"/>
      <w:lvlText w:val="•"/>
      <w:lvlJc w:val="left"/>
      <w:pPr>
        <w:ind w:left="7739" w:hanging="360"/>
      </w:pPr>
      <w:rPr>
        <w:rFonts w:hint="default"/>
      </w:rPr>
    </w:lvl>
    <w:lvl w:ilvl="8" w:tplc="EDFA44E4">
      <w:numFmt w:val="bullet"/>
      <w:lvlText w:val="•"/>
      <w:lvlJc w:val="left"/>
      <w:pPr>
        <w:ind w:left="8596" w:hanging="360"/>
      </w:pPr>
      <w:rPr>
        <w:rFonts w:hint="default"/>
      </w:rPr>
    </w:lvl>
  </w:abstractNum>
  <w:abstractNum w:abstractNumId="10" w15:restartNumberingAfterBreak="0">
    <w:nsid w:val="2A955600"/>
    <w:multiLevelType w:val="multilevel"/>
    <w:tmpl w:val="7BE8E85A"/>
    <w:lvl w:ilvl="0">
      <w:start w:val="9"/>
      <w:numFmt w:val="decimal"/>
      <w:lvlText w:val="%1."/>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30D17B45"/>
    <w:multiLevelType w:val="multilevel"/>
    <w:tmpl w:val="B2AACC2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44848"/>
    <w:multiLevelType w:val="hybridMultilevel"/>
    <w:tmpl w:val="3E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E550B"/>
    <w:multiLevelType w:val="hybridMultilevel"/>
    <w:tmpl w:val="8DDE27C0"/>
    <w:lvl w:ilvl="0" w:tplc="47CE265E">
      <w:start w:val="1"/>
      <w:numFmt w:val="lowerRoman"/>
      <w:lvlText w:val="%1."/>
      <w:lvlJc w:val="left"/>
      <w:pPr>
        <w:ind w:left="520" w:hanging="341"/>
        <w:jc w:val="right"/>
      </w:pPr>
      <w:rPr>
        <w:rFonts w:ascii="Arial" w:eastAsia="Arial" w:hAnsi="Arial" w:cs="Arial" w:hint="default"/>
        <w:spacing w:val="-4"/>
        <w:w w:val="100"/>
        <w:sz w:val="22"/>
        <w:szCs w:val="22"/>
      </w:rPr>
    </w:lvl>
    <w:lvl w:ilvl="1" w:tplc="42ECEBD0">
      <w:numFmt w:val="bullet"/>
      <w:lvlText w:val="•"/>
      <w:lvlJc w:val="left"/>
      <w:pPr>
        <w:ind w:left="918" w:hanging="341"/>
      </w:pPr>
      <w:rPr>
        <w:rFonts w:hint="default"/>
      </w:rPr>
    </w:lvl>
    <w:lvl w:ilvl="2" w:tplc="3138776A">
      <w:numFmt w:val="bullet"/>
      <w:lvlText w:val="•"/>
      <w:lvlJc w:val="left"/>
      <w:pPr>
        <w:ind w:left="1317" w:hanging="341"/>
      </w:pPr>
      <w:rPr>
        <w:rFonts w:hint="default"/>
      </w:rPr>
    </w:lvl>
    <w:lvl w:ilvl="3" w:tplc="A72CEFE2">
      <w:numFmt w:val="bullet"/>
      <w:lvlText w:val="•"/>
      <w:lvlJc w:val="left"/>
      <w:pPr>
        <w:ind w:left="1716" w:hanging="341"/>
      </w:pPr>
      <w:rPr>
        <w:rFonts w:hint="default"/>
      </w:rPr>
    </w:lvl>
    <w:lvl w:ilvl="4" w:tplc="3940BE5E">
      <w:numFmt w:val="bullet"/>
      <w:lvlText w:val="•"/>
      <w:lvlJc w:val="left"/>
      <w:pPr>
        <w:ind w:left="2115" w:hanging="341"/>
      </w:pPr>
      <w:rPr>
        <w:rFonts w:hint="default"/>
      </w:rPr>
    </w:lvl>
    <w:lvl w:ilvl="5" w:tplc="9DDA28E8">
      <w:numFmt w:val="bullet"/>
      <w:lvlText w:val="•"/>
      <w:lvlJc w:val="left"/>
      <w:pPr>
        <w:ind w:left="2514" w:hanging="341"/>
      </w:pPr>
      <w:rPr>
        <w:rFonts w:hint="default"/>
      </w:rPr>
    </w:lvl>
    <w:lvl w:ilvl="6" w:tplc="9EF8406C">
      <w:numFmt w:val="bullet"/>
      <w:lvlText w:val="•"/>
      <w:lvlJc w:val="left"/>
      <w:pPr>
        <w:ind w:left="2912" w:hanging="341"/>
      </w:pPr>
      <w:rPr>
        <w:rFonts w:hint="default"/>
      </w:rPr>
    </w:lvl>
    <w:lvl w:ilvl="7" w:tplc="E458AD0A">
      <w:numFmt w:val="bullet"/>
      <w:lvlText w:val="•"/>
      <w:lvlJc w:val="left"/>
      <w:pPr>
        <w:ind w:left="3311" w:hanging="341"/>
      </w:pPr>
      <w:rPr>
        <w:rFonts w:hint="default"/>
      </w:rPr>
    </w:lvl>
    <w:lvl w:ilvl="8" w:tplc="DB642C30">
      <w:numFmt w:val="bullet"/>
      <w:lvlText w:val="•"/>
      <w:lvlJc w:val="left"/>
      <w:pPr>
        <w:ind w:left="3710" w:hanging="341"/>
      </w:pPr>
      <w:rPr>
        <w:rFonts w:hint="default"/>
      </w:rPr>
    </w:lvl>
  </w:abstractNum>
  <w:abstractNum w:abstractNumId="14" w15:restartNumberingAfterBreak="0">
    <w:nsid w:val="3D3D0A8A"/>
    <w:multiLevelType w:val="hybridMultilevel"/>
    <w:tmpl w:val="F934F520"/>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5" w15:restartNumberingAfterBreak="0">
    <w:nsid w:val="417E5057"/>
    <w:multiLevelType w:val="hybridMultilevel"/>
    <w:tmpl w:val="1B169432"/>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E244B6"/>
    <w:multiLevelType w:val="hybridMultilevel"/>
    <w:tmpl w:val="39980F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82D2740"/>
    <w:multiLevelType w:val="hybridMultilevel"/>
    <w:tmpl w:val="19DECD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D1396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E3168AA"/>
    <w:multiLevelType w:val="multilevel"/>
    <w:tmpl w:val="C8E6957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84EA4"/>
    <w:multiLevelType w:val="multilevel"/>
    <w:tmpl w:val="09D47E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B44BF"/>
    <w:multiLevelType w:val="hybridMultilevel"/>
    <w:tmpl w:val="2892CE5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59B7450"/>
    <w:multiLevelType w:val="hybridMultilevel"/>
    <w:tmpl w:val="F3EA1E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B7C6F9A"/>
    <w:multiLevelType w:val="hybridMultilevel"/>
    <w:tmpl w:val="B3BCC0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0F6050C"/>
    <w:multiLevelType w:val="hybridMultilevel"/>
    <w:tmpl w:val="19DECD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9D01FD"/>
    <w:multiLevelType w:val="multilevel"/>
    <w:tmpl w:val="43EAF236"/>
    <w:lvl w:ilvl="0">
      <w:start w:val="1"/>
      <w:numFmt w:val="decimal"/>
      <w:pStyle w:val="Heading1"/>
      <w:lvlText w:val="%1"/>
      <w:lvlJc w:val="left"/>
      <w:pPr>
        <w:tabs>
          <w:tab w:val="num" w:pos="432"/>
        </w:tabs>
        <w:ind w:left="432" w:hanging="432"/>
      </w:pPr>
      <w:rPr>
        <w:rFonts w:cs="Times New Roman"/>
        <w:b w:val="0"/>
        <w:bCs w:val="0"/>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6" w15:restartNumberingAfterBreak="0">
    <w:nsid w:val="66BB610C"/>
    <w:multiLevelType w:val="multilevel"/>
    <w:tmpl w:val="0409001F"/>
    <w:numStyleLink w:val="Style2"/>
  </w:abstractNum>
  <w:abstractNum w:abstractNumId="27" w15:restartNumberingAfterBreak="0">
    <w:nsid w:val="67F84FC1"/>
    <w:multiLevelType w:val="hybridMultilevel"/>
    <w:tmpl w:val="ACA4BFB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A712F95"/>
    <w:multiLevelType w:val="multilevel"/>
    <w:tmpl w:val="0409001F"/>
    <w:styleLink w:val="Styl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1FE61B7"/>
    <w:multiLevelType w:val="multilevel"/>
    <w:tmpl w:val="412EDF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8E5259"/>
    <w:multiLevelType w:val="multilevel"/>
    <w:tmpl w:val="D8B6479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DD7192"/>
    <w:multiLevelType w:val="hybridMultilevel"/>
    <w:tmpl w:val="9B6AD66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93884628">
    <w:abstractNumId w:val="25"/>
  </w:num>
  <w:num w:numId="2" w16cid:durableId="512769393">
    <w:abstractNumId w:val="18"/>
  </w:num>
  <w:num w:numId="3" w16cid:durableId="2141338248">
    <w:abstractNumId w:val="7"/>
  </w:num>
  <w:num w:numId="4" w16cid:durableId="899291442">
    <w:abstractNumId w:val="28"/>
  </w:num>
  <w:num w:numId="5" w16cid:durableId="860510604">
    <w:abstractNumId w:val="3"/>
    <w:lvlOverride w:ilvl="0">
      <w:lvl w:ilvl="0">
        <w:start w:val="1"/>
        <w:numFmt w:val="decimal"/>
        <w:lvlText w:val="%1."/>
        <w:lvlJc w:val="left"/>
        <w:pPr>
          <w:tabs>
            <w:tab w:val="num" w:pos="360"/>
          </w:tabs>
          <w:ind w:left="360" w:hanging="360"/>
        </w:pPr>
        <w:rPr>
          <w:rFonts w:cs="Times New Roman"/>
          <w:b/>
        </w:rPr>
      </w:lvl>
    </w:lvlOverride>
    <w:lvlOverride w:ilvl="1">
      <w:lvl w:ilvl="1">
        <w:start w:val="1"/>
        <w:numFmt w:val="decimal"/>
        <w:lvlText w:val="%1.%2."/>
        <w:lvlJc w:val="left"/>
        <w:pPr>
          <w:tabs>
            <w:tab w:val="num" w:pos="792"/>
          </w:tabs>
          <w:ind w:left="792" w:hanging="432"/>
        </w:pPr>
        <w:rPr>
          <w:rFonts w:cs="Times New Roman"/>
          <w:b w:val="0"/>
          <w:bCs w:val="0"/>
          <w:color w:val="auto"/>
        </w:rPr>
      </w:lvl>
    </w:lvlOverride>
    <w:lvlOverride w:ilvl="2">
      <w:lvl w:ilvl="2">
        <w:start w:val="1"/>
        <w:numFmt w:val="decimal"/>
        <w:lvlText w:val="%1.%2.%3."/>
        <w:lvlJc w:val="left"/>
        <w:pPr>
          <w:tabs>
            <w:tab w:val="num" w:pos="1440"/>
          </w:tabs>
          <w:ind w:left="1224" w:hanging="504"/>
        </w:pPr>
        <w:rPr>
          <w:rFonts w:cs="Times New Roman"/>
          <w:b w:val="0"/>
          <w:bCs w:val="0"/>
        </w:rPr>
      </w:lvl>
    </w:lvlOverride>
  </w:num>
  <w:num w:numId="6" w16cid:durableId="2074692813">
    <w:abstractNumId w:val="4"/>
  </w:num>
  <w:num w:numId="7" w16cid:durableId="381101687">
    <w:abstractNumId w:val="12"/>
  </w:num>
  <w:num w:numId="8" w16cid:durableId="1277446798">
    <w:abstractNumId w:val="13"/>
  </w:num>
  <w:num w:numId="9" w16cid:durableId="1768502754">
    <w:abstractNumId w:val="6"/>
  </w:num>
  <w:num w:numId="10" w16cid:durableId="1764958796">
    <w:abstractNumId w:val="9"/>
  </w:num>
  <w:num w:numId="11" w16cid:durableId="1682077359">
    <w:abstractNumId w:val="5"/>
  </w:num>
  <w:num w:numId="12" w16cid:durableId="403575469">
    <w:abstractNumId w:val="19"/>
  </w:num>
  <w:num w:numId="13" w16cid:durableId="2066946725">
    <w:abstractNumId w:val="1"/>
  </w:num>
  <w:num w:numId="14" w16cid:durableId="1602491783">
    <w:abstractNumId w:val="2"/>
  </w:num>
  <w:num w:numId="15" w16cid:durableId="966593047">
    <w:abstractNumId w:val="20"/>
  </w:num>
  <w:num w:numId="16" w16cid:durableId="2095396861">
    <w:abstractNumId w:val="0"/>
  </w:num>
  <w:num w:numId="17" w16cid:durableId="1346978015">
    <w:abstractNumId w:val="31"/>
  </w:num>
  <w:num w:numId="18" w16cid:durableId="582177601">
    <w:abstractNumId w:val="14"/>
  </w:num>
  <w:num w:numId="19" w16cid:durableId="712539072">
    <w:abstractNumId w:val="21"/>
  </w:num>
  <w:num w:numId="20" w16cid:durableId="1649553067">
    <w:abstractNumId w:val="15"/>
  </w:num>
  <w:num w:numId="21" w16cid:durableId="167140783">
    <w:abstractNumId w:val="27"/>
  </w:num>
  <w:num w:numId="22" w16cid:durableId="156265042">
    <w:abstractNumId w:val="17"/>
  </w:num>
  <w:num w:numId="23" w16cid:durableId="1102412185">
    <w:abstractNumId w:val="16"/>
  </w:num>
  <w:num w:numId="24" w16cid:durableId="1487432226">
    <w:abstractNumId w:val="23"/>
  </w:num>
  <w:num w:numId="25" w16cid:durableId="486480481">
    <w:abstractNumId w:val="8"/>
  </w:num>
  <w:num w:numId="26" w16cid:durableId="1286153850">
    <w:abstractNumId w:val="22"/>
  </w:num>
  <w:num w:numId="27" w16cid:durableId="672682881">
    <w:abstractNumId w:val="30"/>
  </w:num>
  <w:num w:numId="28" w16cid:durableId="1584141618">
    <w:abstractNumId w:val="26"/>
  </w:num>
  <w:num w:numId="29" w16cid:durableId="1102072517">
    <w:abstractNumId w:val="24"/>
  </w:num>
  <w:num w:numId="30" w16cid:durableId="1557157542">
    <w:abstractNumId w:val="11"/>
  </w:num>
  <w:num w:numId="31" w16cid:durableId="752241727">
    <w:abstractNumId w:val="29"/>
  </w:num>
  <w:num w:numId="32" w16cid:durableId="89856919">
    <w:abstractNumId w:val="10"/>
  </w:num>
  <w:num w:numId="33" w16cid:durableId="1731030152">
    <w:abstractNumId w:val="25"/>
  </w:num>
  <w:num w:numId="34" w16cid:durableId="228004142">
    <w:abstractNumId w:val="25"/>
  </w:num>
  <w:num w:numId="35" w16cid:durableId="1833528198">
    <w:abstractNumId w:val="25"/>
  </w:num>
  <w:num w:numId="36" w16cid:durableId="1933393849">
    <w:abstractNumId w:val="25"/>
  </w:num>
  <w:num w:numId="37" w16cid:durableId="1931153728">
    <w:abstractNumId w:val="25"/>
  </w:num>
  <w:num w:numId="38" w16cid:durableId="1107772365">
    <w:abstractNumId w:val="25"/>
  </w:num>
  <w:num w:numId="39" w16cid:durableId="197205732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DEztDQ3trQwNjJT0lEKTi0uzszPAymwqAUABiuEWSwAAAA="/>
  </w:docVars>
  <w:rsids>
    <w:rsidRoot w:val="00E5058E"/>
    <w:rsid w:val="00000443"/>
    <w:rsid w:val="00000BE6"/>
    <w:rsid w:val="00000D82"/>
    <w:rsid w:val="00003A07"/>
    <w:rsid w:val="000059DF"/>
    <w:rsid w:val="00007ABE"/>
    <w:rsid w:val="00010189"/>
    <w:rsid w:val="00011EA4"/>
    <w:rsid w:val="00017F6C"/>
    <w:rsid w:val="000207C6"/>
    <w:rsid w:val="000220DE"/>
    <w:rsid w:val="000239E1"/>
    <w:rsid w:val="0002425D"/>
    <w:rsid w:val="00025B34"/>
    <w:rsid w:val="000273AD"/>
    <w:rsid w:val="00030640"/>
    <w:rsid w:val="00031E6D"/>
    <w:rsid w:val="000329EB"/>
    <w:rsid w:val="0003351C"/>
    <w:rsid w:val="0003538E"/>
    <w:rsid w:val="00035995"/>
    <w:rsid w:val="00036161"/>
    <w:rsid w:val="0003722B"/>
    <w:rsid w:val="0004042F"/>
    <w:rsid w:val="00040482"/>
    <w:rsid w:val="000407BB"/>
    <w:rsid w:val="000410D2"/>
    <w:rsid w:val="00041EBA"/>
    <w:rsid w:val="000466F0"/>
    <w:rsid w:val="00046A9D"/>
    <w:rsid w:val="00046D30"/>
    <w:rsid w:val="00050980"/>
    <w:rsid w:val="0005129D"/>
    <w:rsid w:val="00054780"/>
    <w:rsid w:val="000548C3"/>
    <w:rsid w:val="00057A9C"/>
    <w:rsid w:val="000605D4"/>
    <w:rsid w:val="00060D96"/>
    <w:rsid w:val="000630D8"/>
    <w:rsid w:val="00070648"/>
    <w:rsid w:val="00070B93"/>
    <w:rsid w:val="000711C2"/>
    <w:rsid w:val="0007295F"/>
    <w:rsid w:val="00072B79"/>
    <w:rsid w:val="00075AE4"/>
    <w:rsid w:val="000767E2"/>
    <w:rsid w:val="00082AE7"/>
    <w:rsid w:val="000877EC"/>
    <w:rsid w:val="000905CD"/>
    <w:rsid w:val="00090E20"/>
    <w:rsid w:val="00092772"/>
    <w:rsid w:val="00095A96"/>
    <w:rsid w:val="000A2A42"/>
    <w:rsid w:val="000A3573"/>
    <w:rsid w:val="000A6C56"/>
    <w:rsid w:val="000A73F9"/>
    <w:rsid w:val="000A7ACF"/>
    <w:rsid w:val="000B4990"/>
    <w:rsid w:val="000B544F"/>
    <w:rsid w:val="000B6552"/>
    <w:rsid w:val="000B7DEC"/>
    <w:rsid w:val="000C18F7"/>
    <w:rsid w:val="000C1C7C"/>
    <w:rsid w:val="000C3ACB"/>
    <w:rsid w:val="000C3E41"/>
    <w:rsid w:val="000C4920"/>
    <w:rsid w:val="000C5C4F"/>
    <w:rsid w:val="000C657B"/>
    <w:rsid w:val="000C6B27"/>
    <w:rsid w:val="000C78A3"/>
    <w:rsid w:val="000C7D99"/>
    <w:rsid w:val="000D0FFD"/>
    <w:rsid w:val="000D235E"/>
    <w:rsid w:val="000D2D18"/>
    <w:rsid w:val="000D30D9"/>
    <w:rsid w:val="000D3B4A"/>
    <w:rsid w:val="000D5783"/>
    <w:rsid w:val="000D6FCE"/>
    <w:rsid w:val="000E0C00"/>
    <w:rsid w:val="000E1269"/>
    <w:rsid w:val="000E44EF"/>
    <w:rsid w:val="000E5989"/>
    <w:rsid w:val="000F0493"/>
    <w:rsid w:val="000F0F11"/>
    <w:rsid w:val="000F153D"/>
    <w:rsid w:val="000F3279"/>
    <w:rsid w:val="000F4163"/>
    <w:rsid w:val="00100981"/>
    <w:rsid w:val="0010429F"/>
    <w:rsid w:val="001054A8"/>
    <w:rsid w:val="00106036"/>
    <w:rsid w:val="00106B89"/>
    <w:rsid w:val="00106F3A"/>
    <w:rsid w:val="00112E85"/>
    <w:rsid w:val="00117266"/>
    <w:rsid w:val="001201B5"/>
    <w:rsid w:val="00121C68"/>
    <w:rsid w:val="001256A1"/>
    <w:rsid w:val="00130697"/>
    <w:rsid w:val="001306D2"/>
    <w:rsid w:val="0013351B"/>
    <w:rsid w:val="0013431B"/>
    <w:rsid w:val="00136318"/>
    <w:rsid w:val="0013686F"/>
    <w:rsid w:val="00145DEA"/>
    <w:rsid w:val="00146177"/>
    <w:rsid w:val="00147980"/>
    <w:rsid w:val="00156FC2"/>
    <w:rsid w:val="00157103"/>
    <w:rsid w:val="00160664"/>
    <w:rsid w:val="00171774"/>
    <w:rsid w:val="0017386C"/>
    <w:rsid w:val="001746E1"/>
    <w:rsid w:val="00175F88"/>
    <w:rsid w:val="00180D3E"/>
    <w:rsid w:val="001813CB"/>
    <w:rsid w:val="0018202D"/>
    <w:rsid w:val="001830ED"/>
    <w:rsid w:val="001839B7"/>
    <w:rsid w:val="00184211"/>
    <w:rsid w:val="001848C2"/>
    <w:rsid w:val="00184D27"/>
    <w:rsid w:val="0018655A"/>
    <w:rsid w:val="00190153"/>
    <w:rsid w:val="00195002"/>
    <w:rsid w:val="00196CE4"/>
    <w:rsid w:val="001979B0"/>
    <w:rsid w:val="001A1C2B"/>
    <w:rsid w:val="001A42D4"/>
    <w:rsid w:val="001A535D"/>
    <w:rsid w:val="001A6447"/>
    <w:rsid w:val="001B1FBC"/>
    <w:rsid w:val="001B3624"/>
    <w:rsid w:val="001B4194"/>
    <w:rsid w:val="001B6DDC"/>
    <w:rsid w:val="001B7B97"/>
    <w:rsid w:val="001C31D2"/>
    <w:rsid w:val="001C325F"/>
    <w:rsid w:val="001C37E8"/>
    <w:rsid w:val="001C3C79"/>
    <w:rsid w:val="001C401E"/>
    <w:rsid w:val="001C4436"/>
    <w:rsid w:val="001C4477"/>
    <w:rsid w:val="001D02B9"/>
    <w:rsid w:val="001D19E8"/>
    <w:rsid w:val="001D433B"/>
    <w:rsid w:val="001D442C"/>
    <w:rsid w:val="001D5B84"/>
    <w:rsid w:val="001D70AF"/>
    <w:rsid w:val="001E0BF1"/>
    <w:rsid w:val="001E14CD"/>
    <w:rsid w:val="001E2258"/>
    <w:rsid w:val="001E46CF"/>
    <w:rsid w:val="001E4A51"/>
    <w:rsid w:val="001E5F54"/>
    <w:rsid w:val="001E7081"/>
    <w:rsid w:val="001F085C"/>
    <w:rsid w:val="001F553A"/>
    <w:rsid w:val="001F73EE"/>
    <w:rsid w:val="0020279F"/>
    <w:rsid w:val="00202AAA"/>
    <w:rsid w:val="00211328"/>
    <w:rsid w:val="002113F9"/>
    <w:rsid w:val="00211D04"/>
    <w:rsid w:val="00213154"/>
    <w:rsid w:val="0021443C"/>
    <w:rsid w:val="00215D99"/>
    <w:rsid w:val="002161B3"/>
    <w:rsid w:val="00222A87"/>
    <w:rsid w:val="00222D3D"/>
    <w:rsid w:val="00222E84"/>
    <w:rsid w:val="00222F49"/>
    <w:rsid w:val="00223509"/>
    <w:rsid w:val="00223C86"/>
    <w:rsid w:val="00225360"/>
    <w:rsid w:val="00230CEC"/>
    <w:rsid w:val="002346DF"/>
    <w:rsid w:val="00235055"/>
    <w:rsid w:val="002374D4"/>
    <w:rsid w:val="00240CC1"/>
    <w:rsid w:val="00245C6D"/>
    <w:rsid w:val="002503EC"/>
    <w:rsid w:val="00255108"/>
    <w:rsid w:val="00255950"/>
    <w:rsid w:val="00255FC5"/>
    <w:rsid w:val="00257BA1"/>
    <w:rsid w:val="00260116"/>
    <w:rsid w:val="00263D9D"/>
    <w:rsid w:val="00265ACB"/>
    <w:rsid w:val="0026655A"/>
    <w:rsid w:val="00275F19"/>
    <w:rsid w:val="0028188F"/>
    <w:rsid w:val="00285011"/>
    <w:rsid w:val="002858C2"/>
    <w:rsid w:val="00285A66"/>
    <w:rsid w:val="002865C9"/>
    <w:rsid w:val="00292EB9"/>
    <w:rsid w:val="00297141"/>
    <w:rsid w:val="002B02AA"/>
    <w:rsid w:val="002B076D"/>
    <w:rsid w:val="002B0A68"/>
    <w:rsid w:val="002B24A7"/>
    <w:rsid w:val="002B4759"/>
    <w:rsid w:val="002B6A4B"/>
    <w:rsid w:val="002B6EEA"/>
    <w:rsid w:val="002B7D21"/>
    <w:rsid w:val="002B7D42"/>
    <w:rsid w:val="002C08CD"/>
    <w:rsid w:val="002C1E4B"/>
    <w:rsid w:val="002C2669"/>
    <w:rsid w:val="002C34C8"/>
    <w:rsid w:val="002C4B70"/>
    <w:rsid w:val="002C4C57"/>
    <w:rsid w:val="002C590B"/>
    <w:rsid w:val="002D38DB"/>
    <w:rsid w:val="002D7250"/>
    <w:rsid w:val="002E6D5B"/>
    <w:rsid w:val="002F01BE"/>
    <w:rsid w:val="002F0301"/>
    <w:rsid w:val="002F2063"/>
    <w:rsid w:val="002F2390"/>
    <w:rsid w:val="003033C2"/>
    <w:rsid w:val="00304B65"/>
    <w:rsid w:val="00307B62"/>
    <w:rsid w:val="0031754B"/>
    <w:rsid w:val="003210C3"/>
    <w:rsid w:val="00321DB3"/>
    <w:rsid w:val="00322DF0"/>
    <w:rsid w:val="00326EB6"/>
    <w:rsid w:val="003271F6"/>
    <w:rsid w:val="00330E68"/>
    <w:rsid w:val="00332B00"/>
    <w:rsid w:val="003347C5"/>
    <w:rsid w:val="003369AD"/>
    <w:rsid w:val="00337905"/>
    <w:rsid w:val="00340860"/>
    <w:rsid w:val="003418DB"/>
    <w:rsid w:val="0034366B"/>
    <w:rsid w:val="0034545E"/>
    <w:rsid w:val="003458CA"/>
    <w:rsid w:val="00346EC0"/>
    <w:rsid w:val="00347D46"/>
    <w:rsid w:val="0035110D"/>
    <w:rsid w:val="00351FBB"/>
    <w:rsid w:val="0035268E"/>
    <w:rsid w:val="0035368D"/>
    <w:rsid w:val="00353AF2"/>
    <w:rsid w:val="00354A9E"/>
    <w:rsid w:val="00354D2D"/>
    <w:rsid w:val="00355460"/>
    <w:rsid w:val="0035775A"/>
    <w:rsid w:val="00367947"/>
    <w:rsid w:val="003710F1"/>
    <w:rsid w:val="00371451"/>
    <w:rsid w:val="003720C9"/>
    <w:rsid w:val="00373D9D"/>
    <w:rsid w:val="0037446A"/>
    <w:rsid w:val="00375FA9"/>
    <w:rsid w:val="00377750"/>
    <w:rsid w:val="00377A75"/>
    <w:rsid w:val="00381907"/>
    <w:rsid w:val="0038206F"/>
    <w:rsid w:val="00385E81"/>
    <w:rsid w:val="00386606"/>
    <w:rsid w:val="003877FF"/>
    <w:rsid w:val="00387B4A"/>
    <w:rsid w:val="003905AE"/>
    <w:rsid w:val="00391919"/>
    <w:rsid w:val="0039578E"/>
    <w:rsid w:val="003A3244"/>
    <w:rsid w:val="003A3926"/>
    <w:rsid w:val="003A7B7E"/>
    <w:rsid w:val="003B3DFE"/>
    <w:rsid w:val="003C74AE"/>
    <w:rsid w:val="003C789A"/>
    <w:rsid w:val="003D35B3"/>
    <w:rsid w:val="003D426F"/>
    <w:rsid w:val="003E1118"/>
    <w:rsid w:val="003E33B1"/>
    <w:rsid w:val="003E5BAB"/>
    <w:rsid w:val="003E5C4F"/>
    <w:rsid w:val="003F2D47"/>
    <w:rsid w:val="003F42B2"/>
    <w:rsid w:val="003F47C2"/>
    <w:rsid w:val="003F72B9"/>
    <w:rsid w:val="003F7C49"/>
    <w:rsid w:val="00400B6A"/>
    <w:rsid w:val="00403655"/>
    <w:rsid w:val="00403BC6"/>
    <w:rsid w:val="00404F66"/>
    <w:rsid w:val="0040615F"/>
    <w:rsid w:val="00406F4C"/>
    <w:rsid w:val="0040775A"/>
    <w:rsid w:val="00407D47"/>
    <w:rsid w:val="00407E24"/>
    <w:rsid w:val="00412563"/>
    <w:rsid w:val="00413E4B"/>
    <w:rsid w:val="004214EE"/>
    <w:rsid w:val="00430844"/>
    <w:rsid w:val="00430EA9"/>
    <w:rsid w:val="00431F41"/>
    <w:rsid w:val="004329F0"/>
    <w:rsid w:val="004335F8"/>
    <w:rsid w:val="00436436"/>
    <w:rsid w:val="00436621"/>
    <w:rsid w:val="0044381E"/>
    <w:rsid w:val="00445FA5"/>
    <w:rsid w:val="0044646D"/>
    <w:rsid w:val="00446B79"/>
    <w:rsid w:val="00447908"/>
    <w:rsid w:val="00447CDB"/>
    <w:rsid w:val="00451572"/>
    <w:rsid w:val="004519E9"/>
    <w:rsid w:val="00451E21"/>
    <w:rsid w:val="0045240A"/>
    <w:rsid w:val="00452779"/>
    <w:rsid w:val="0045679B"/>
    <w:rsid w:val="004569F8"/>
    <w:rsid w:val="00457C65"/>
    <w:rsid w:val="00460CD7"/>
    <w:rsid w:val="0046480C"/>
    <w:rsid w:val="00464B6E"/>
    <w:rsid w:val="004657B4"/>
    <w:rsid w:val="00466311"/>
    <w:rsid w:val="00466D85"/>
    <w:rsid w:val="00470329"/>
    <w:rsid w:val="00471078"/>
    <w:rsid w:val="00473C5C"/>
    <w:rsid w:val="0047405B"/>
    <w:rsid w:val="004749C9"/>
    <w:rsid w:val="00475B79"/>
    <w:rsid w:val="00475FB3"/>
    <w:rsid w:val="00476949"/>
    <w:rsid w:val="00476AD5"/>
    <w:rsid w:val="004866C5"/>
    <w:rsid w:val="00486E3D"/>
    <w:rsid w:val="00493B94"/>
    <w:rsid w:val="0049665B"/>
    <w:rsid w:val="004A122D"/>
    <w:rsid w:val="004A32CE"/>
    <w:rsid w:val="004A34BB"/>
    <w:rsid w:val="004A45CB"/>
    <w:rsid w:val="004A795F"/>
    <w:rsid w:val="004B1855"/>
    <w:rsid w:val="004B25D3"/>
    <w:rsid w:val="004B33CA"/>
    <w:rsid w:val="004B59C5"/>
    <w:rsid w:val="004B68DF"/>
    <w:rsid w:val="004C546E"/>
    <w:rsid w:val="004C71F0"/>
    <w:rsid w:val="004D5942"/>
    <w:rsid w:val="004E0ECB"/>
    <w:rsid w:val="004E2C7B"/>
    <w:rsid w:val="004E6443"/>
    <w:rsid w:val="004E73D3"/>
    <w:rsid w:val="004E7FAB"/>
    <w:rsid w:val="004E7FF4"/>
    <w:rsid w:val="004F04FE"/>
    <w:rsid w:val="004F0E84"/>
    <w:rsid w:val="004F16F2"/>
    <w:rsid w:val="004F1FAE"/>
    <w:rsid w:val="004F3EC6"/>
    <w:rsid w:val="004F4603"/>
    <w:rsid w:val="004F4C18"/>
    <w:rsid w:val="004F5EC9"/>
    <w:rsid w:val="004F64E4"/>
    <w:rsid w:val="004F721F"/>
    <w:rsid w:val="004F775A"/>
    <w:rsid w:val="00504B03"/>
    <w:rsid w:val="0050561D"/>
    <w:rsid w:val="0050687E"/>
    <w:rsid w:val="00507FC8"/>
    <w:rsid w:val="0051133B"/>
    <w:rsid w:val="0051188C"/>
    <w:rsid w:val="00511B56"/>
    <w:rsid w:val="00512ECC"/>
    <w:rsid w:val="005141B8"/>
    <w:rsid w:val="00514ABF"/>
    <w:rsid w:val="005153BB"/>
    <w:rsid w:val="00515604"/>
    <w:rsid w:val="00516778"/>
    <w:rsid w:val="00530831"/>
    <w:rsid w:val="00530D58"/>
    <w:rsid w:val="005337AF"/>
    <w:rsid w:val="00533BE2"/>
    <w:rsid w:val="00534828"/>
    <w:rsid w:val="005355F8"/>
    <w:rsid w:val="00535B85"/>
    <w:rsid w:val="00535E92"/>
    <w:rsid w:val="00544EF6"/>
    <w:rsid w:val="00546367"/>
    <w:rsid w:val="00550873"/>
    <w:rsid w:val="00551869"/>
    <w:rsid w:val="00552F9D"/>
    <w:rsid w:val="00556C02"/>
    <w:rsid w:val="00560482"/>
    <w:rsid w:val="005623DD"/>
    <w:rsid w:val="0056290D"/>
    <w:rsid w:val="00562C08"/>
    <w:rsid w:val="0056444D"/>
    <w:rsid w:val="00565017"/>
    <w:rsid w:val="00567127"/>
    <w:rsid w:val="00575299"/>
    <w:rsid w:val="005764A1"/>
    <w:rsid w:val="00577D79"/>
    <w:rsid w:val="00582B9E"/>
    <w:rsid w:val="00583006"/>
    <w:rsid w:val="00583C30"/>
    <w:rsid w:val="0058516D"/>
    <w:rsid w:val="005973FD"/>
    <w:rsid w:val="005A054A"/>
    <w:rsid w:val="005A2DC0"/>
    <w:rsid w:val="005A6EB5"/>
    <w:rsid w:val="005B2873"/>
    <w:rsid w:val="005B2A62"/>
    <w:rsid w:val="005B6503"/>
    <w:rsid w:val="005C0094"/>
    <w:rsid w:val="005C024B"/>
    <w:rsid w:val="005C1443"/>
    <w:rsid w:val="005C20B1"/>
    <w:rsid w:val="005C6F36"/>
    <w:rsid w:val="005C7B44"/>
    <w:rsid w:val="005D2191"/>
    <w:rsid w:val="005D26B3"/>
    <w:rsid w:val="005D311C"/>
    <w:rsid w:val="005D38C8"/>
    <w:rsid w:val="005D502F"/>
    <w:rsid w:val="005D6581"/>
    <w:rsid w:val="005D7EB2"/>
    <w:rsid w:val="005E0293"/>
    <w:rsid w:val="005E07DD"/>
    <w:rsid w:val="005E31DF"/>
    <w:rsid w:val="005E353B"/>
    <w:rsid w:val="005E37A7"/>
    <w:rsid w:val="005E4E06"/>
    <w:rsid w:val="005E51F7"/>
    <w:rsid w:val="005E7015"/>
    <w:rsid w:val="005E7132"/>
    <w:rsid w:val="005E7672"/>
    <w:rsid w:val="005F17BC"/>
    <w:rsid w:val="005F4331"/>
    <w:rsid w:val="005F4EC6"/>
    <w:rsid w:val="005F50A9"/>
    <w:rsid w:val="005F643B"/>
    <w:rsid w:val="00602C70"/>
    <w:rsid w:val="00604758"/>
    <w:rsid w:val="00604C9B"/>
    <w:rsid w:val="0060516F"/>
    <w:rsid w:val="006058F7"/>
    <w:rsid w:val="006076C0"/>
    <w:rsid w:val="006076D3"/>
    <w:rsid w:val="00607741"/>
    <w:rsid w:val="006146E9"/>
    <w:rsid w:val="00615D14"/>
    <w:rsid w:val="00617301"/>
    <w:rsid w:val="00617700"/>
    <w:rsid w:val="00620DBD"/>
    <w:rsid w:val="006244EB"/>
    <w:rsid w:val="00626412"/>
    <w:rsid w:val="006300CB"/>
    <w:rsid w:val="006308FE"/>
    <w:rsid w:val="006308FF"/>
    <w:rsid w:val="006462A7"/>
    <w:rsid w:val="006467F5"/>
    <w:rsid w:val="00656915"/>
    <w:rsid w:val="0066148D"/>
    <w:rsid w:val="00664E94"/>
    <w:rsid w:val="0066694E"/>
    <w:rsid w:val="00667939"/>
    <w:rsid w:val="00667961"/>
    <w:rsid w:val="006709CE"/>
    <w:rsid w:val="00670DAD"/>
    <w:rsid w:val="00670F0B"/>
    <w:rsid w:val="00672783"/>
    <w:rsid w:val="006759E3"/>
    <w:rsid w:val="00675EAD"/>
    <w:rsid w:val="0068749B"/>
    <w:rsid w:val="00690F91"/>
    <w:rsid w:val="0069192F"/>
    <w:rsid w:val="00693558"/>
    <w:rsid w:val="00694D7D"/>
    <w:rsid w:val="00696339"/>
    <w:rsid w:val="00697D7E"/>
    <w:rsid w:val="006A0450"/>
    <w:rsid w:val="006A0928"/>
    <w:rsid w:val="006A12C0"/>
    <w:rsid w:val="006A1D9A"/>
    <w:rsid w:val="006A3F57"/>
    <w:rsid w:val="006A5AA8"/>
    <w:rsid w:val="006A5DAE"/>
    <w:rsid w:val="006A6D4D"/>
    <w:rsid w:val="006A704F"/>
    <w:rsid w:val="006B275E"/>
    <w:rsid w:val="006B34AE"/>
    <w:rsid w:val="006B38F2"/>
    <w:rsid w:val="006B5B21"/>
    <w:rsid w:val="006B6381"/>
    <w:rsid w:val="006C0E57"/>
    <w:rsid w:val="006C1678"/>
    <w:rsid w:val="006C1FFE"/>
    <w:rsid w:val="006C2072"/>
    <w:rsid w:val="006C234B"/>
    <w:rsid w:val="006C4E90"/>
    <w:rsid w:val="006C5D64"/>
    <w:rsid w:val="006C73D4"/>
    <w:rsid w:val="006C7C9D"/>
    <w:rsid w:val="006C7EA1"/>
    <w:rsid w:val="006D081C"/>
    <w:rsid w:val="006D1C9B"/>
    <w:rsid w:val="006D1CDF"/>
    <w:rsid w:val="006D201A"/>
    <w:rsid w:val="006D6CA0"/>
    <w:rsid w:val="006E0B73"/>
    <w:rsid w:val="006E0B75"/>
    <w:rsid w:val="006E0E94"/>
    <w:rsid w:val="006E286A"/>
    <w:rsid w:val="006E28C6"/>
    <w:rsid w:val="006E3168"/>
    <w:rsid w:val="006E4104"/>
    <w:rsid w:val="006E54FC"/>
    <w:rsid w:val="006E7A5F"/>
    <w:rsid w:val="006E7F5A"/>
    <w:rsid w:val="006F0982"/>
    <w:rsid w:val="006F2967"/>
    <w:rsid w:val="006F5C94"/>
    <w:rsid w:val="006F7CF5"/>
    <w:rsid w:val="00700CFD"/>
    <w:rsid w:val="00701167"/>
    <w:rsid w:val="00701701"/>
    <w:rsid w:val="00703144"/>
    <w:rsid w:val="00705E4C"/>
    <w:rsid w:val="0070678D"/>
    <w:rsid w:val="0071001F"/>
    <w:rsid w:val="00711CFD"/>
    <w:rsid w:val="00717918"/>
    <w:rsid w:val="00720ACA"/>
    <w:rsid w:val="00722011"/>
    <w:rsid w:val="0072350A"/>
    <w:rsid w:val="00725F47"/>
    <w:rsid w:val="00726023"/>
    <w:rsid w:val="00727A3B"/>
    <w:rsid w:val="007334AD"/>
    <w:rsid w:val="00734116"/>
    <w:rsid w:val="007352F4"/>
    <w:rsid w:val="00735CD9"/>
    <w:rsid w:val="0073654B"/>
    <w:rsid w:val="00740C0F"/>
    <w:rsid w:val="00740DDC"/>
    <w:rsid w:val="00751A90"/>
    <w:rsid w:val="00752CB9"/>
    <w:rsid w:val="0075580C"/>
    <w:rsid w:val="00755A4F"/>
    <w:rsid w:val="00763222"/>
    <w:rsid w:val="00765E5A"/>
    <w:rsid w:val="00771703"/>
    <w:rsid w:val="00772185"/>
    <w:rsid w:val="007730CD"/>
    <w:rsid w:val="007731B2"/>
    <w:rsid w:val="00773476"/>
    <w:rsid w:val="00773D90"/>
    <w:rsid w:val="00775421"/>
    <w:rsid w:val="0078206C"/>
    <w:rsid w:val="007825BB"/>
    <w:rsid w:val="00784C2F"/>
    <w:rsid w:val="0078746C"/>
    <w:rsid w:val="00787ED8"/>
    <w:rsid w:val="007915EF"/>
    <w:rsid w:val="00797067"/>
    <w:rsid w:val="007A048B"/>
    <w:rsid w:val="007A0BD7"/>
    <w:rsid w:val="007A4169"/>
    <w:rsid w:val="007B191B"/>
    <w:rsid w:val="007B300A"/>
    <w:rsid w:val="007B37B6"/>
    <w:rsid w:val="007B5A27"/>
    <w:rsid w:val="007B6FBF"/>
    <w:rsid w:val="007B7B36"/>
    <w:rsid w:val="007C5E88"/>
    <w:rsid w:val="007D08B9"/>
    <w:rsid w:val="007D2201"/>
    <w:rsid w:val="007D277D"/>
    <w:rsid w:val="007D418B"/>
    <w:rsid w:val="007D4C98"/>
    <w:rsid w:val="007D4E0A"/>
    <w:rsid w:val="007D5C91"/>
    <w:rsid w:val="007D7433"/>
    <w:rsid w:val="007E1112"/>
    <w:rsid w:val="007E375C"/>
    <w:rsid w:val="007E6A3D"/>
    <w:rsid w:val="007E6F8A"/>
    <w:rsid w:val="007F1816"/>
    <w:rsid w:val="007F2CF1"/>
    <w:rsid w:val="007F65B6"/>
    <w:rsid w:val="007F766C"/>
    <w:rsid w:val="008000CE"/>
    <w:rsid w:val="00802843"/>
    <w:rsid w:val="00804054"/>
    <w:rsid w:val="00805645"/>
    <w:rsid w:val="00805F69"/>
    <w:rsid w:val="00806159"/>
    <w:rsid w:val="008077BE"/>
    <w:rsid w:val="0080782C"/>
    <w:rsid w:val="00810571"/>
    <w:rsid w:val="008148A2"/>
    <w:rsid w:val="00815565"/>
    <w:rsid w:val="00822A1B"/>
    <w:rsid w:val="0082311F"/>
    <w:rsid w:val="0082399F"/>
    <w:rsid w:val="00833610"/>
    <w:rsid w:val="00836135"/>
    <w:rsid w:val="00841549"/>
    <w:rsid w:val="0084188C"/>
    <w:rsid w:val="00841A04"/>
    <w:rsid w:val="00843CD4"/>
    <w:rsid w:val="00845366"/>
    <w:rsid w:val="00847A56"/>
    <w:rsid w:val="00847E36"/>
    <w:rsid w:val="00850AE1"/>
    <w:rsid w:val="008520F8"/>
    <w:rsid w:val="00857746"/>
    <w:rsid w:val="00857A64"/>
    <w:rsid w:val="00860250"/>
    <w:rsid w:val="00865F62"/>
    <w:rsid w:val="00871B8C"/>
    <w:rsid w:val="00873127"/>
    <w:rsid w:val="00874D5B"/>
    <w:rsid w:val="008768B9"/>
    <w:rsid w:val="0087734A"/>
    <w:rsid w:val="00877DF6"/>
    <w:rsid w:val="0088339A"/>
    <w:rsid w:val="00884458"/>
    <w:rsid w:val="00884E92"/>
    <w:rsid w:val="00890D08"/>
    <w:rsid w:val="00891E2E"/>
    <w:rsid w:val="008940D3"/>
    <w:rsid w:val="00894C10"/>
    <w:rsid w:val="00897077"/>
    <w:rsid w:val="008A1951"/>
    <w:rsid w:val="008A27EE"/>
    <w:rsid w:val="008A2D41"/>
    <w:rsid w:val="008A6742"/>
    <w:rsid w:val="008A7AC1"/>
    <w:rsid w:val="008B36F9"/>
    <w:rsid w:val="008B5287"/>
    <w:rsid w:val="008B5763"/>
    <w:rsid w:val="008B5C69"/>
    <w:rsid w:val="008B5DF2"/>
    <w:rsid w:val="008B5FAD"/>
    <w:rsid w:val="008C2904"/>
    <w:rsid w:val="008C34BC"/>
    <w:rsid w:val="008C35F4"/>
    <w:rsid w:val="008C3FBB"/>
    <w:rsid w:val="008C588A"/>
    <w:rsid w:val="008C6900"/>
    <w:rsid w:val="008D02D8"/>
    <w:rsid w:val="008D0353"/>
    <w:rsid w:val="008D041F"/>
    <w:rsid w:val="008D15F9"/>
    <w:rsid w:val="008D357E"/>
    <w:rsid w:val="008D3698"/>
    <w:rsid w:val="008D3D68"/>
    <w:rsid w:val="008D4613"/>
    <w:rsid w:val="008D7C45"/>
    <w:rsid w:val="008E1842"/>
    <w:rsid w:val="008E229C"/>
    <w:rsid w:val="008E59E9"/>
    <w:rsid w:val="008E6330"/>
    <w:rsid w:val="008E6518"/>
    <w:rsid w:val="008F50E6"/>
    <w:rsid w:val="008F77D1"/>
    <w:rsid w:val="00900013"/>
    <w:rsid w:val="009034C2"/>
    <w:rsid w:val="009038BB"/>
    <w:rsid w:val="00904809"/>
    <w:rsid w:val="00904F6D"/>
    <w:rsid w:val="00905CB1"/>
    <w:rsid w:val="00907850"/>
    <w:rsid w:val="00910823"/>
    <w:rsid w:val="00910BAC"/>
    <w:rsid w:val="0091237B"/>
    <w:rsid w:val="009136F1"/>
    <w:rsid w:val="00913E8E"/>
    <w:rsid w:val="0091479B"/>
    <w:rsid w:val="00914D42"/>
    <w:rsid w:val="009159D9"/>
    <w:rsid w:val="0091695B"/>
    <w:rsid w:val="00917BC4"/>
    <w:rsid w:val="0092333E"/>
    <w:rsid w:val="00923F2C"/>
    <w:rsid w:val="0092603E"/>
    <w:rsid w:val="00927E7C"/>
    <w:rsid w:val="00930150"/>
    <w:rsid w:val="00930B84"/>
    <w:rsid w:val="009310D5"/>
    <w:rsid w:val="0093192F"/>
    <w:rsid w:val="00931F67"/>
    <w:rsid w:val="00933471"/>
    <w:rsid w:val="009374EA"/>
    <w:rsid w:val="00937D7C"/>
    <w:rsid w:val="0094086C"/>
    <w:rsid w:val="009433FF"/>
    <w:rsid w:val="009473F0"/>
    <w:rsid w:val="00947DBD"/>
    <w:rsid w:val="00951096"/>
    <w:rsid w:val="00956FD1"/>
    <w:rsid w:val="009672A9"/>
    <w:rsid w:val="009731DD"/>
    <w:rsid w:val="00973657"/>
    <w:rsid w:val="0098212D"/>
    <w:rsid w:val="00983EF8"/>
    <w:rsid w:val="00985859"/>
    <w:rsid w:val="00987926"/>
    <w:rsid w:val="00992728"/>
    <w:rsid w:val="009927F7"/>
    <w:rsid w:val="0099290E"/>
    <w:rsid w:val="009929F3"/>
    <w:rsid w:val="009933BF"/>
    <w:rsid w:val="009949F4"/>
    <w:rsid w:val="009952C0"/>
    <w:rsid w:val="00996719"/>
    <w:rsid w:val="0099688F"/>
    <w:rsid w:val="009A4A8B"/>
    <w:rsid w:val="009A68EE"/>
    <w:rsid w:val="009A6A29"/>
    <w:rsid w:val="009A6AA6"/>
    <w:rsid w:val="009A6C33"/>
    <w:rsid w:val="009A77B2"/>
    <w:rsid w:val="009B06D5"/>
    <w:rsid w:val="009B2EE9"/>
    <w:rsid w:val="009B4308"/>
    <w:rsid w:val="009B4546"/>
    <w:rsid w:val="009B55E0"/>
    <w:rsid w:val="009C08E5"/>
    <w:rsid w:val="009C13DA"/>
    <w:rsid w:val="009C386F"/>
    <w:rsid w:val="009C39C0"/>
    <w:rsid w:val="009C698D"/>
    <w:rsid w:val="009C78BA"/>
    <w:rsid w:val="009D1A71"/>
    <w:rsid w:val="009E0B64"/>
    <w:rsid w:val="009E1137"/>
    <w:rsid w:val="009E2802"/>
    <w:rsid w:val="009F2B0C"/>
    <w:rsid w:val="009F40EF"/>
    <w:rsid w:val="009F616D"/>
    <w:rsid w:val="009F64DE"/>
    <w:rsid w:val="00A016AC"/>
    <w:rsid w:val="00A02738"/>
    <w:rsid w:val="00A03036"/>
    <w:rsid w:val="00A06571"/>
    <w:rsid w:val="00A06998"/>
    <w:rsid w:val="00A10AD6"/>
    <w:rsid w:val="00A141DE"/>
    <w:rsid w:val="00A1534C"/>
    <w:rsid w:val="00A20C62"/>
    <w:rsid w:val="00A237C2"/>
    <w:rsid w:val="00A2482A"/>
    <w:rsid w:val="00A25057"/>
    <w:rsid w:val="00A25A58"/>
    <w:rsid w:val="00A26F46"/>
    <w:rsid w:val="00A3042C"/>
    <w:rsid w:val="00A3192A"/>
    <w:rsid w:val="00A319B9"/>
    <w:rsid w:val="00A32FEB"/>
    <w:rsid w:val="00A3455D"/>
    <w:rsid w:val="00A3456E"/>
    <w:rsid w:val="00A34FFE"/>
    <w:rsid w:val="00A40DD1"/>
    <w:rsid w:val="00A4151B"/>
    <w:rsid w:val="00A4194E"/>
    <w:rsid w:val="00A41A6B"/>
    <w:rsid w:val="00A47DFB"/>
    <w:rsid w:val="00A51B72"/>
    <w:rsid w:val="00A56AB1"/>
    <w:rsid w:val="00A60E4E"/>
    <w:rsid w:val="00A64630"/>
    <w:rsid w:val="00A671C5"/>
    <w:rsid w:val="00A671EC"/>
    <w:rsid w:val="00A72716"/>
    <w:rsid w:val="00A7482C"/>
    <w:rsid w:val="00A749F6"/>
    <w:rsid w:val="00A75AFC"/>
    <w:rsid w:val="00A76F8A"/>
    <w:rsid w:val="00A779D0"/>
    <w:rsid w:val="00A800C3"/>
    <w:rsid w:val="00A80190"/>
    <w:rsid w:val="00A8171E"/>
    <w:rsid w:val="00A8264F"/>
    <w:rsid w:val="00A83B9F"/>
    <w:rsid w:val="00A84B5B"/>
    <w:rsid w:val="00A92AFD"/>
    <w:rsid w:val="00A92D90"/>
    <w:rsid w:val="00A9355A"/>
    <w:rsid w:val="00A93B84"/>
    <w:rsid w:val="00AA2F7D"/>
    <w:rsid w:val="00AA3A97"/>
    <w:rsid w:val="00AA46FA"/>
    <w:rsid w:val="00AA5D41"/>
    <w:rsid w:val="00AA610B"/>
    <w:rsid w:val="00AA7DC2"/>
    <w:rsid w:val="00AB2A75"/>
    <w:rsid w:val="00AB3CAD"/>
    <w:rsid w:val="00AB63F3"/>
    <w:rsid w:val="00AB7466"/>
    <w:rsid w:val="00AB7D0D"/>
    <w:rsid w:val="00AC5552"/>
    <w:rsid w:val="00AC60BD"/>
    <w:rsid w:val="00AC67D2"/>
    <w:rsid w:val="00AC715F"/>
    <w:rsid w:val="00AD1AA9"/>
    <w:rsid w:val="00AD2499"/>
    <w:rsid w:val="00AD31E9"/>
    <w:rsid w:val="00AD334C"/>
    <w:rsid w:val="00AD3849"/>
    <w:rsid w:val="00AD3AC7"/>
    <w:rsid w:val="00AD7D2F"/>
    <w:rsid w:val="00AE1A3C"/>
    <w:rsid w:val="00AE4891"/>
    <w:rsid w:val="00AE6810"/>
    <w:rsid w:val="00AE693E"/>
    <w:rsid w:val="00AF30DB"/>
    <w:rsid w:val="00AF3D12"/>
    <w:rsid w:val="00AF48A6"/>
    <w:rsid w:val="00AF5D3A"/>
    <w:rsid w:val="00AF6328"/>
    <w:rsid w:val="00AF65D9"/>
    <w:rsid w:val="00B01A47"/>
    <w:rsid w:val="00B035DB"/>
    <w:rsid w:val="00B0534A"/>
    <w:rsid w:val="00B1105F"/>
    <w:rsid w:val="00B12E9F"/>
    <w:rsid w:val="00B136B0"/>
    <w:rsid w:val="00B14732"/>
    <w:rsid w:val="00B15972"/>
    <w:rsid w:val="00B16941"/>
    <w:rsid w:val="00B16D34"/>
    <w:rsid w:val="00B17632"/>
    <w:rsid w:val="00B17C14"/>
    <w:rsid w:val="00B35AC6"/>
    <w:rsid w:val="00B377BA"/>
    <w:rsid w:val="00B379FF"/>
    <w:rsid w:val="00B420F6"/>
    <w:rsid w:val="00B42592"/>
    <w:rsid w:val="00B43C5D"/>
    <w:rsid w:val="00B43EF1"/>
    <w:rsid w:val="00B44407"/>
    <w:rsid w:val="00B449D1"/>
    <w:rsid w:val="00B5025F"/>
    <w:rsid w:val="00B50E87"/>
    <w:rsid w:val="00B5301A"/>
    <w:rsid w:val="00B534FE"/>
    <w:rsid w:val="00B55BFD"/>
    <w:rsid w:val="00B604B6"/>
    <w:rsid w:val="00B61532"/>
    <w:rsid w:val="00B62870"/>
    <w:rsid w:val="00B70FCC"/>
    <w:rsid w:val="00B73585"/>
    <w:rsid w:val="00B74BEA"/>
    <w:rsid w:val="00B80AE0"/>
    <w:rsid w:val="00B839BE"/>
    <w:rsid w:val="00B858E2"/>
    <w:rsid w:val="00B901A0"/>
    <w:rsid w:val="00B911C1"/>
    <w:rsid w:val="00B912B9"/>
    <w:rsid w:val="00B91E35"/>
    <w:rsid w:val="00B921EE"/>
    <w:rsid w:val="00B95E75"/>
    <w:rsid w:val="00B97BF7"/>
    <w:rsid w:val="00BB2827"/>
    <w:rsid w:val="00BB56AA"/>
    <w:rsid w:val="00BB58FD"/>
    <w:rsid w:val="00BB66EF"/>
    <w:rsid w:val="00BB6B93"/>
    <w:rsid w:val="00BC2462"/>
    <w:rsid w:val="00BC2BB7"/>
    <w:rsid w:val="00BC2F14"/>
    <w:rsid w:val="00BC362A"/>
    <w:rsid w:val="00BC379F"/>
    <w:rsid w:val="00BC5000"/>
    <w:rsid w:val="00BC7C1F"/>
    <w:rsid w:val="00BD0938"/>
    <w:rsid w:val="00BD1E19"/>
    <w:rsid w:val="00BD241B"/>
    <w:rsid w:val="00BD29E7"/>
    <w:rsid w:val="00BD2DC3"/>
    <w:rsid w:val="00BD33C4"/>
    <w:rsid w:val="00BD3453"/>
    <w:rsid w:val="00BD410F"/>
    <w:rsid w:val="00BD7565"/>
    <w:rsid w:val="00BE016A"/>
    <w:rsid w:val="00BE3C92"/>
    <w:rsid w:val="00BE5601"/>
    <w:rsid w:val="00BF0B77"/>
    <w:rsid w:val="00BF3D0A"/>
    <w:rsid w:val="00BF4C31"/>
    <w:rsid w:val="00BF6844"/>
    <w:rsid w:val="00C017B5"/>
    <w:rsid w:val="00C026EB"/>
    <w:rsid w:val="00C04C02"/>
    <w:rsid w:val="00C07067"/>
    <w:rsid w:val="00C10CA2"/>
    <w:rsid w:val="00C11402"/>
    <w:rsid w:val="00C11C41"/>
    <w:rsid w:val="00C12326"/>
    <w:rsid w:val="00C12CA9"/>
    <w:rsid w:val="00C14676"/>
    <w:rsid w:val="00C1472F"/>
    <w:rsid w:val="00C15A04"/>
    <w:rsid w:val="00C15D5B"/>
    <w:rsid w:val="00C16C88"/>
    <w:rsid w:val="00C21E10"/>
    <w:rsid w:val="00C24474"/>
    <w:rsid w:val="00C246E8"/>
    <w:rsid w:val="00C31238"/>
    <w:rsid w:val="00C31B65"/>
    <w:rsid w:val="00C33C28"/>
    <w:rsid w:val="00C369DB"/>
    <w:rsid w:val="00C37417"/>
    <w:rsid w:val="00C379CA"/>
    <w:rsid w:val="00C4287F"/>
    <w:rsid w:val="00C45D56"/>
    <w:rsid w:val="00C45F8F"/>
    <w:rsid w:val="00C46E99"/>
    <w:rsid w:val="00C478DC"/>
    <w:rsid w:val="00C47E2E"/>
    <w:rsid w:val="00C51934"/>
    <w:rsid w:val="00C53FE0"/>
    <w:rsid w:val="00C55DFE"/>
    <w:rsid w:val="00C57C7E"/>
    <w:rsid w:val="00C6126F"/>
    <w:rsid w:val="00C618E6"/>
    <w:rsid w:val="00C631BC"/>
    <w:rsid w:val="00C63214"/>
    <w:rsid w:val="00C632AB"/>
    <w:rsid w:val="00C632F9"/>
    <w:rsid w:val="00C63678"/>
    <w:rsid w:val="00C639F9"/>
    <w:rsid w:val="00C648BF"/>
    <w:rsid w:val="00C704DF"/>
    <w:rsid w:val="00C71637"/>
    <w:rsid w:val="00C72926"/>
    <w:rsid w:val="00C72BA7"/>
    <w:rsid w:val="00C745B9"/>
    <w:rsid w:val="00C74747"/>
    <w:rsid w:val="00C756BF"/>
    <w:rsid w:val="00C76375"/>
    <w:rsid w:val="00C77272"/>
    <w:rsid w:val="00C80089"/>
    <w:rsid w:val="00C80CF8"/>
    <w:rsid w:val="00C80EDE"/>
    <w:rsid w:val="00C86E4D"/>
    <w:rsid w:val="00C86F1D"/>
    <w:rsid w:val="00C87339"/>
    <w:rsid w:val="00C9003D"/>
    <w:rsid w:val="00C91CF6"/>
    <w:rsid w:val="00C932EE"/>
    <w:rsid w:val="00C94C56"/>
    <w:rsid w:val="00C96AC8"/>
    <w:rsid w:val="00CA4A03"/>
    <w:rsid w:val="00CA4A33"/>
    <w:rsid w:val="00CA4E6A"/>
    <w:rsid w:val="00CA7E79"/>
    <w:rsid w:val="00CB2F67"/>
    <w:rsid w:val="00CB3EA4"/>
    <w:rsid w:val="00CB42D0"/>
    <w:rsid w:val="00CB4E0D"/>
    <w:rsid w:val="00CB5515"/>
    <w:rsid w:val="00CB7A0D"/>
    <w:rsid w:val="00CC6EEB"/>
    <w:rsid w:val="00CC7ECB"/>
    <w:rsid w:val="00CD03A9"/>
    <w:rsid w:val="00CD0792"/>
    <w:rsid w:val="00CD0D8A"/>
    <w:rsid w:val="00CD1212"/>
    <w:rsid w:val="00CD4779"/>
    <w:rsid w:val="00CE2FB6"/>
    <w:rsid w:val="00CE4920"/>
    <w:rsid w:val="00CE759E"/>
    <w:rsid w:val="00CF0200"/>
    <w:rsid w:val="00CF0401"/>
    <w:rsid w:val="00CF1264"/>
    <w:rsid w:val="00CF19E5"/>
    <w:rsid w:val="00CF1B75"/>
    <w:rsid w:val="00CF57F7"/>
    <w:rsid w:val="00CF7064"/>
    <w:rsid w:val="00CF7F7B"/>
    <w:rsid w:val="00D0526C"/>
    <w:rsid w:val="00D1010C"/>
    <w:rsid w:val="00D151D6"/>
    <w:rsid w:val="00D159DD"/>
    <w:rsid w:val="00D15AC7"/>
    <w:rsid w:val="00D162A9"/>
    <w:rsid w:val="00D212B0"/>
    <w:rsid w:val="00D25904"/>
    <w:rsid w:val="00D305FD"/>
    <w:rsid w:val="00D30710"/>
    <w:rsid w:val="00D319FE"/>
    <w:rsid w:val="00D354F3"/>
    <w:rsid w:val="00D37A4A"/>
    <w:rsid w:val="00D428A7"/>
    <w:rsid w:val="00D43866"/>
    <w:rsid w:val="00D50072"/>
    <w:rsid w:val="00D543A1"/>
    <w:rsid w:val="00D549F0"/>
    <w:rsid w:val="00D54E54"/>
    <w:rsid w:val="00D56E63"/>
    <w:rsid w:val="00D57A6E"/>
    <w:rsid w:val="00D616A9"/>
    <w:rsid w:val="00D62CD8"/>
    <w:rsid w:val="00D65F3E"/>
    <w:rsid w:val="00D66798"/>
    <w:rsid w:val="00D723AE"/>
    <w:rsid w:val="00D728BD"/>
    <w:rsid w:val="00D72B31"/>
    <w:rsid w:val="00D73281"/>
    <w:rsid w:val="00D7396B"/>
    <w:rsid w:val="00D7438E"/>
    <w:rsid w:val="00D74EEF"/>
    <w:rsid w:val="00D77AFB"/>
    <w:rsid w:val="00D802FB"/>
    <w:rsid w:val="00D823E6"/>
    <w:rsid w:val="00D82A99"/>
    <w:rsid w:val="00D834B3"/>
    <w:rsid w:val="00D83DFE"/>
    <w:rsid w:val="00D8720B"/>
    <w:rsid w:val="00D90F79"/>
    <w:rsid w:val="00D925AE"/>
    <w:rsid w:val="00D9642A"/>
    <w:rsid w:val="00D96B5B"/>
    <w:rsid w:val="00DA2D9A"/>
    <w:rsid w:val="00DA41D7"/>
    <w:rsid w:val="00DA4524"/>
    <w:rsid w:val="00DA65BB"/>
    <w:rsid w:val="00DC0BF0"/>
    <w:rsid w:val="00DC284E"/>
    <w:rsid w:val="00DC31B4"/>
    <w:rsid w:val="00DC67F8"/>
    <w:rsid w:val="00DD154D"/>
    <w:rsid w:val="00DD20F6"/>
    <w:rsid w:val="00DD3AB3"/>
    <w:rsid w:val="00DD3E1A"/>
    <w:rsid w:val="00DD436A"/>
    <w:rsid w:val="00DD5013"/>
    <w:rsid w:val="00DD52C9"/>
    <w:rsid w:val="00DE0FFE"/>
    <w:rsid w:val="00DE3BAB"/>
    <w:rsid w:val="00DE4608"/>
    <w:rsid w:val="00DE73EE"/>
    <w:rsid w:val="00DF10D6"/>
    <w:rsid w:val="00DF2D7A"/>
    <w:rsid w:val="00DF410E"/>
    <w:rsid w:val="00DF424A"/>
    <w:rsid w:val="00DF4317"/>
    <w:rsid w:val="00DF50AB"/>
    <w:rsid w:val="00DF5674"/>
    <w:rsid w:val="00E02365"/>
    <w:rsid w:val="00E02D68"/>
    <w:rsid w:val="00E04891"/>
    <w:rsid w:val="00E10AEF"/>
    <w:rsid w:val="00E10C75"/>
    <w:rsid w:val="00E15FA6"/>
    <w:rsid w:val="00E16AA2"/>
    <w:rsid w:val="00E171C7"/>
    <w:rsid w:val="00E1793B"/>
    <w:rsid w:val="00E2083C"/>
    <w:rsid w:val="00E20DC3"/>
    <w:rsid w:val="00E22490"/>
    <w:rsid w:val="00E241B8"/>
    <w:rsid w:val="00E253C4"/>
    <w:rsid w:val="00E25A23"/>
    <w:rsid w:val="00E263B5"/>
    <w:rsid w:val="00E27F91"/>
    <w:rsid w:val="00E32FDF"/>
    <w:rsid w:val="00E3305B"/>
    <w:rsid w:val="00E33B33"/>
    <w:rsid w:val="00E3512E"/>
    <w:rsid w:val="00E40F77"/>
    <w:rsid w:val="00E4162D"/>
    <w:rsid w:val="00E41CB6"/>
    <w:rsid w:val="00E42D52"/>
    <w:rsid w:val="00E43787"/>
    <w:rsid w:val="00E4538B"/>
    <w:rsid w:val="00E46DB0"/>
    <w:rsid w:val="00E47C49"/>
    <w:rsid w:val="00E5058E"/>
    <w:rsid w:val="00E51DDB"/>
    <w:rsid w:val="00E5214C"/>
    <w:rsid w:val="00E52428"/>
    <w:rsid w:val="00E53B3A"/>
    <w:rsid w:val="00E53D70"/>
    <w:rsid w:val="00E571D0"/>
    <w:rsid w:val="00E6718F"/>
    <w:rsid w:val="00E67C15"/>
    <w:rsid w:val="00E70B80"/>
    <w:rsid w:val="00E725C1"/>
    <w:rsid w:val="00E744EA"/>
    <w:rsid w:val="00E76639"/>
    <w:rsid w:val="00E81760"/>
    <w:rsid w:val="00E8185B"/>
    <w:rsid w:val="00E81B32"/>
    <w:rsid w:val="00E82450"/>
    <w:rsid w:val="00E82D4D"/>
    <w:rsid w:val="00E87F13"/>
    <w:rsid w:val="00E91226"/>
    <w:rsid w:val="00E92F3D"/>
    <w:rsid w:val="00E946FD"/>
    <w:rsid w:val="00E94CEB"/>
    <w:rsid w:val="00E968F2"/>
    <w:rsid w:val="00EA003F"/>
    <w:rsid w:val="00EA0375"/>
    <w:rsid w:val="00EA4155"/>
    <w:rsid w:val="00EA76FA"/>
    <w:rsid w:val="00EA7AB5"/>
    <w:rsid w:val="00EB14BC"/>
    <w:rsid w:val="00EB18F0"/>
    <w:rsid w:val="00EB2D93"/>
    <w:rsid w:val="00EB399E"/>
    <w:rsid w:val="00EB4360"/>
    <w:rsid w:val="00EB4709"/>
    <w:rsid w:val="00EB61DD"/>
    <w:rsid w:val="00EB7667"/>
    <w:rsid w:val="00EC3228"/>
    <w:rsid w:val="00EC639D"/>
    <w:rsid w:val="00EC7B6D"/>
    <w:rsid w:val="00ED4DA5"/>
    <w:rsid w:val="00ED5593"/>
    <w:rsid w:val="00ED7472"/>
    <w:rsid w:val="00EE07EA"/>
    <w:rsid w:val="00EE0E03"/>
    <w:rsid w:val="00EE28EF"/>
    <w:rsid w:val="00EE7F19"/>
    <w:rsid w:val="00EF2502"/>
    <w:rsid w:val="00EF33A5"/>
    <w:rsid w:val="00EF70E2"/>
    <w:rsid w:val="00EF7B0D"/>
    <w:rsid w:val="00F004B6"/>
    <w:rsid w:val="00F020FE"/>
    <w:rsid w:val="00F060E7"/>
    <w:rsid w:val="00F113E0"/>
    <w:rsid w:val="00F11939"/>
    <w:rsid w:val="00F11A47"/>
    <w:rsid w:val="00F12EF9"/>
    <w:rsid w:val="00F13CE4"/>
    <w:rsid w:val="00F1447B"/>
    <w:rsid w:val="00F17452"/>
    <w:rsid w:val="00F17A47"/>
    <w:rsid w:val="00F20B12"/>
    <w:rsid w:val="00F21D14"/>
    <w:rsid w:val="00F22436"/>
    <w:rsid w:val="00F23950"/>
    <w:rsid w:val="00F26B4B"/>
    <w:rsid w:val="00F368FE"/>
    <w:rsid w:val="00F43B3E"/>
    <w:rsid w:val="00F43D10"/>
    <w:rsid w:val="00F441AF"/>
    <w:rsid w:val="00F475D4"/>
    <w:rsid w:val="00F51051"/>
    <w:rsid w:val="00F52178"/>
    <w:rsid w:val="00F534CE"/>
    <w:rsid w:val="00F534ED"/>
    <w:rsid w:val="00F54F10"/>
    <w:rsid w:val="00F60E9B"/>
    <w:rsid w:val="00F640B9"/>
    <w:rsid w:val="00F83086"/>
    <w:rsid w:val="00F84ED2"/>
    <w:rsid w:val="00F86115"/>
    <w:rsid w:val="00F86984"/>
    <w:rsid w:val="00F876F4"/>
    <w:rsid w:val="00F87F43"/>
    <w:rsid w:val="00F90EBC"/>
    <w:rsid w:val="00F91AAF"/>
    <w:rsid w:val="00F9383B"/>
    <w:rsid w:val="00F9517A"/>
    <w:rsid w:val="00FA1A3A"/>
    <w:rsid w:val="00FA2F8C"/>
    <w:rsid w:val="00FB37A2"/>
    <w:rsid w:val="00FB7C13"/>
    <w:rsid w:val="00FC3479"/>
    <w:rsid w:val="00FC3A33"/>
    <w:rsid w:val="00FC69AC"/>
    <w:rsid w:val="00FC7CE1"/>
    <w:rsid w:val="00FD04B3"/>
    <w:rsid w:val="00FD2B00"/>
    <w:rsid w:val="00FD4A6F"/>
    <w:rsid w:val="00FD5032"/>
    <w:rsid w:val="00FD7650"/>
    <w:rsid w:val="00FE7C83"/>
    <w:rsid w:val="00FF1092"/>
    <w:rsid w:val="00FF175C"/>
    <w:rsid w:val="00FF48CC"/>
    <w:rsid w:val="00FF59E7"/>
    <w:rsid w:val="00FF6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CD51B1E"/>
  <w15:docId w15:val="{4664FEB2-A812-41DB-83C0-61B55241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ACF"/>
    <w:pPr>
      <w:spacing w:after="60"/>
      <w:jc w:val="both"/>
    </w:pPr>
    <w:rPr>
      <w:rFonts w:ascii="Arial Narrow" w:hAnsi="Arial Narrow"/>
      <w:sz w:val="24"/>
      <w:szCs w:val="24"/>
    </w:rPr>
  </w:style>
  <w:style w:type="paragraph" w:styleId="Heading1">
    <w:name w:val="heading 1"/>
    <w:basedOn w:val="Normal"/>
    <w:next w:val="Normal"/>
    <w:link w:val="Heading1Char"/>
    <w:uiPriority w:val="9"/>
    <w:qFormat/>
    <w:rsid w:val="000A7ACF"/>
    <w:pPr>
      <w:keepNext/>
      <w:widowControl w:val="0"/>
      <w:numPr>
        <w:numId w:val="1"/>
      </w:numPr>
      <w:spacing w:before="240"/>
      <w:outlineLvl w:val="0"/>
    </w:pPr>
    <w:rPr>
      <w:rFonts w:ascii="Arial" w:hAnsi="Arial"/>
      <w:b/>
      <w:caps/>
      <w:kern w:val="28"/>
      <w:sz w:val="28"/>
      <w:szCs w:val="20"/>
      <w:lang w:val="en-GB"/>
    </w:rPr>
  </w:style>
  <w:style w:type="paragraph" w:styleId="Heading2">
    <w:name w:val="heading 2"/>
    <w:basedOn w:val="Normal"/>
    <w:next w:val="Normal"/>
    <w:link w:val="Heading2Char"/>
    <w:uiPriority w:val="9"/>
    <w:qFormat/>
    <w:rsid w:val="000A7ACF"/>
    <w:pPr>
      <w:keepNext/>
      <w:widowControl w:val="0"/>
      <w:numPr>
        <w:ilvl w:val="1"/>
        <w:numId w:val="1"/>
      </w:numPr>
      <w:spacing w:before="240"/>
      <w:outlineLvl w:val="1"/>
    </w:pPr>
    <w:rPr>
      <w:rFonts w:ascii="Times New Roman" w:hAnsi="Times New Roman"/>
      <w:b/>
      <w:caps/>
      <w:sz w:val="20"/>
      <w:szCs w:val="20"/>
      <w:lang w:val="en-GB"/>
    </w:rPr>
  </w:style>
  <w:style w:type="paragraph" w:styleId="Heading3">
    <w:name w:val="heading 3"/>
    <w:basedOn w:val="Normal"/>
    <w:next w:val="Normal"/>
    <w:link w:val="Heading3Char"/>
    <w:uiPriority w:val="9"/>
    <w:qFormat/>
    <w:rsid w:val="000A7ACF"/>
    <w:pPr>
      <w:keepNext/>
      <w:widowControl w:val="0"/>
      <w:numPr>
        <w:ilvl w:val="2"/>
        <w:numId w:val="1"/>
      </w:numPr>
      <w:tabs>
        <w:tab w:val="left" w:pos="0"/>
        <w:tab w:val="left" w:pos="56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outlineLvl w:val="2"/>
    </w:pPr>
    <w:rPr>
      <w:rFonts w:ascii="Arial" w:hAnsi="Arial"/>
      <w:b/>
      <w:i/>
      <w:szCs w:val="20"/>
      <w:lang w:val="en-GB"/>
    </w:rPr>
  </w:style>
  <w:style w:type="paragraph" w:styleId="Heading4">
    <w:name w:val="heading 4"/>
    <w:basedOn w:val="Normal"/>
    <w:next w:val="Normal"/>
    <w:link w:val="Heading4Char"/>
    <w:uiPriority w:val="9"/>
    <w:qFormat/>
    <w:rsid w:val="000A7ACF"/>
    <w:pPr>
      <w:keepNext/>
      <w:widowControl w:val="0"/>
      <w:numPr>
        <w:ilvl w:val="3"/>
        <w:numId w:val="1"/>
      </w:numPr>
      <w:spacing w:before="240"/>
      <w:outlineLvl w:val="3"/>
    </w:pPr>
    <w:rPr>
      <w:rFonts w:ascii="Times New Roman" w:hAnsi="Times New Roman"/>
      <w:b/>
      <w:i/>
      <w:szCs w:val="20"/>
      <w:lang w:val="en-GB"/>
    </w:rPr>
  </w:style>
  <w:style w:type="paragraph" w:styleId="Heading5">
    <w:name w:val="heading 5"/>
    <w:basedOn w:val="Normal"/>
    <w:next w:val="Normal"/>
    <w:link w:val="Heading5Char"/>
    <w:uiPriority w:val="9"/>
    <w:qFormat/>
    <w:rsid w:val="000A7ACF"/>
    <w:pPr>
      <w:widowControl w:val="0"/>
      <w:numPr>
        <w:ilvl w:val="4"/>
        <w:numId w:val="1"/>
      </w:numPr>
      <w:spacing w:before="240"/>
      <w:outlineLvl w:val="4"/>
    </w:pPr>
    <w:rPr>
      <w:rFonts w:ascii="Arial" w:hAnsi="Arial"/>
      <w:sz w:val="22"/>
      <w:szCs w:val="20"/>
      <w:lang w:val="en-GB"/>
    </w:rPr>
  </w:style>
  <w:style w:type="paragraph" w:styleId="Heading6">
    <w:name w:val="heading 6"/>
    <w:basedOn w:val="Normal"/>
    <w:next w:val="Normal"/>
    <w:link w:val="Heading6Char"/>
    <w:uiPriority w:val="9"/>
    <w:qFormat/>
    <w:rsid w:val="000A7ACF"/>
    <w:pPr>
      <w:widowControl w:val="0"/>
      <w:numPr>
        <w:ilvl w:val="5"/>
        <w:numId w:val="1"/>
      </w:numPr>
      <w:spacing w:before="240"/>
      <w:outlineLvl w:val="5"/>
    </w:pPr>
    <w:rPr>
      <w:rFonts w:ascii="Arial" w:hAnsi="Arial"/>
      <w:i/>
      <w:sz w:val="22"/>
      <w:szCs w:val="20"/>
      <w:lang w:val="en-GB"/>
    </w:rPr>
  </w:style>
  <w:style w:type="paragraph" w:styleId="Heading7">
    <w:name w:val="heading 7"/>
    <w:basedOn w:val="Normal"/>
    <w:next w:val="Normal"/>
    <w:link w:val="Heading7Char"/>
    <w:uiPriority w:val="9"/>
    <w:qFormat/>
    <w:rsid w:val="000A7ACF"/>
    <w:pPr>
      <w:widowControl w:val="0"/>
      <w:numPr>
        <w:ilvl w:val="6"/>
        <w:numId w:val="1"/>
      </w:numPr>
      <w:spacing w:before="240"/>
      <w:outlineLvl w:val="6"/>
    </w:pPr>
    <w:rPr>
      <w:rFonts w:ascii="Arial" w:hAnsi="Arial"/>
      <w:sz w:val="20"/>
      <w:szCs w:val="20"/>
      <w:lang w:val="en-GB"/>
    </w:rPr>
  </w:style>
  <w:style w:type="paragraph" w:styleId="Heading8">
    <w:name w:val="heading 8"/>
    <w:basedOn w:val="Normal"/>
    <w:next w:val="Normal"/>
    <w:link w:val="Heading8Char"/>
    <w:uiPriority w:val="9"/>
    <w:qFormat/>
    <w:rsid w:val="000A7ACF"/>
    <w:pPr>
      <w:widowControl w:val="0"/>
      <w:numPr>
        <w:ilvl w:val="7"/>
        <w:numId w:val="1"/>
      </w:numPr>
      <w:spacing w:before="240"/>
      <w:outlineLvl w:val="7"/>
    </w:pPr>
    <w:rPr>
      <w:rFonts w:ascii="Arial" w:hAnsi="Arial"/>
      <w:i/>
      <w:sz w:val="20"/>
      <w:szCs w:val="20"/>
      <w:lang w:val="en-GB"/>
    </w:rPr>
  </w:style>
  <w:style w:type="paragraph" w:styleId="Heading9">
    <w:name w:val="heading 9"/>
    <w:basedOn w:val="Normal"/>
    <w:next w:val="Normal"/>
    <w:link w:val="Heading9Char"/>
    <w:uiPriority w:val="9"/>
    <w:qFormat/>
    <w:rsid w:val="000A7ACF"/>
    <w:pPr>
      <w:widowControl w:val="0"/>
      <w:numPr>
        <w:ilvl w:val="8"/>
        <w:numId w:val="1"/>
      </w:numPr>
      <w:spacing w:before="240"/>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3D"/>
    <w:rPr>
      <w:rFonts w:ascii="Arial" w:hAnsi="Arial"/>
      <w:b/>
      <w:caps/>
      <w:kern w:val="28"/>
      <w:sz w:val="28"/>
      <w:lang w:val="en-GB"/>
    </w:rPr>
  </w:style>
  <w:style w:type="character" w:customStyle="1" w:styleId="Heading2Char">
    <w:name w:val="Heading 2 Char"/>
    <w:basedOn w:val="DefaultParagraphFont"/>
    <w:link w:val="Heading2"/>
    <w:uiPriority w:val="9"/>
    <w:rsid w:val="00D3783D"/>
    <w:rPr>
      <w:b/>
      <w:caps/>
      <w:lang w:val="en-GB"/>
    </w:rPr>
  </w:style>
  <w:style w:type="character" w:customStyle="1" w:styleId="Heading3Char">
    <w:name w:val="Heading 3 Char"/>
    <w:basedOn w:val="DefaultParagraphFont"/>
    <w:link w:val="Heading3"/>
    <w:uiPriority w:val="9"/>
    <w:rsid w:val="00D3783D"/>
    <w:rPr>
      <w:rFonts w:ascii="Arial" w:hAnsi="Arial"/>
      <w:b/>
      <w:i/>
      <w:sz w:val="24"/>
      <w:lang w:val="en-GB"/>
    </w:rPr>
  </w:style>
  <w:style w:type="character" w:customStyle="1" w:styleId="Heading4Char">
    <w:name w:val="Heading 4 Char"/>
    <w:basedOn w:val="DefaultParagraphFont"/>
    <w:link w:val="Heading4"/>
    <w:uiPriority w:val="9"/>
    <w:rsid w:val="00D3783D"/>
    <w:rPr>
      <w:b/>
      <w:i/>
      <w:sz w:val="24"/>
      <w:lang w:val="en-GB"/>
    </w:rPr>
  </w:style>
  <w:style w:type="character" w:customStyle="1" w:styleId="Heading5Char">
    <w:name w:val="Heading 5 Char"/>
    <w:basedOn w:val="DefaultParagraphFont"/>
    <w:link w:val="Heading5"/>
    <w:uiPriority w:val="9"/>
    <w:rsid w:val="00D3783D"/>
    <w:rPr>
      <w:rFonts w:ascii="Arial" w:hAnsi="Arial"/>
      <w:sz w:val="22"/>
      <w:lang w:val="en-GB"/>
    </w:rPr>
  </w:style>
  <w:style w:type="character" w:customStyle="1" w:styleId="Heading6Char">
    <w:name w:val="Heading 6 Char"/>
    <w:basedOn w:val="DefaultParagraphFont"/>
    <w:link w:val="Heading6"/>
    <w:uiPriority w:val="9"/>
    <w:rsid w:val="00D3783D"/>
    <w:rPr>
      <w:rFonts w:ascii="Arial" w:hAnsi="Arial"/>
      <w:i/>
      <w:sz w:val="22"/>
      <w:lang w:val="en-GB"/>
    </w:rPr>
  </w:style>
  <w:style w:type="character" w:customStyle="1" w:styleId="Heading7Char">
    <w:name w:val="Heading 7 Char"/>
    <w:basedOn w:val="DefaultParagraphFont"/>
    <w:link w:val="Heading7"/>
    <w:uiPriority w:val="9"/>
    <w:rsid w:val="00D3783D"/>
    <w:rPr>
      <w:rFonts w:ascii="Arial" w:hAnsi="Arial"/>
      <w:lang w:val="en-GB"/>
    </w:rPr>
  </w:style>
  <w:style w:type="character" w:customStyle="1" w:styleId="Heading8Char">
    <w:name w:val="Heading 8 Char"/>
    <w:basedOn w:val="DefaultParagraphFont"/>
    <w:link w:val="Heading8"/>
    <w:uiPriority w:val="9"/>
    <w:rsid w:val="00D3783D"/>
    <w:rPr>
      <w:rFonts w:ascii="Arial" w:hAnsi="Arial"/>
      <w:i/>
      <w:lang w:val="en-GB"/>
    </w:rPr>
  </w:style>
  <w:style w:type="character" w:customStyle="1" w:styleId="Heading9Char">
    <w:name w:val="Heading 9 Char"/>
    <w:basedOn w:val="DefaultParagraphFont"/>
    <w:link w:val="Heading9"/>
    <w:uiPriority w:val="9"/>
    <w:rsid w:val="00D3783D"/>
    <w:rPr>
      <w:rFonts w:ascii="Arial" w:hAnsi="Arial"/>
      <w:i/>
      <w:sz w:val="18"/>
      <w:lang w:val="en-GB"/>
    </w:rPr>
  </w:style>
  <w:style w:type="paragraph" w:styleId="BodyTextIndent">
    <w:name w:val="Body Text Indent"/>
    <w:basedOn w:val="Normal"/>
    <w:link w:val="BodyTextIndentChar"/>
    <w:uiPriority w:val="99"/>
    <w:rsid w:val="000A7ACF"/>
    <w:pPr>
      <w:ind w:left="720"/>
    </w:pPr>
  </w:style>
  <w:style w:type="character" w:customStyle="1" w:styleId="BodyTextIndentChar">
    <w:name w:val="Body Text Indent Char"/>
    <w:basedOn w:val="DefaultParagraphFont"/>
    <w:link w:val="BodyTextIndent"/>
    <w:uiPriority w:val="99"/>
    <w:rsid w:val="00D3783D"/>
    <w:rPr>
      <w:rFonts w:ascii="Arial Narrow" w:hAnsi="Arial Narrow"/>
      <w:sz w:val="24"/>
      <w:szCs w:val="24"/>
    </w:rPr>
  </w:style>
  <w:style w:type="paragraph" w:styleId="BodyTextIndent2">
    <w:name w:val="Body Text Indent 2"/>
    <w:basedOn w:val="Normal"/>
    <w:link w:val="BodyTextIndent2Char"/>
    <w:uiPriority w:val="99"/>
    <w:rsid w:val="000A7ACF"/>
    <w:pPr>
      <w:ind w:left="1620"/>
    </w:pPr>
  </w:style>
  <w:style w:type="character" w:customStyle="1" w:styleId="BodyTextIndent2Char">
    <w:name w:val="Body Text Indent 2 Char"/>
    <w:basedOn w:val="DefaultParagraphFont"/>
    <w:link w:val="BodyTextIndent2"/>
    <w:uiPriority w:val="99"/>
    <w:semiHidden/>
    <w:rsid w:val="00D3783D"/>
    <w:rPr>
      <w:rFonts w:ascii="Arial Narrow" w:hAnsi="Arial Narrow"/>
      <w:sz w:val="24"/>
      <w:szCs w:val="24"/>
    </w:rPr>
  </w:style>
  <w:style w:type="paragraph" w:styleId="Title">
    <w:name w:val="Title"/>
    <w:basedOn w:val="Normal"/>
    <w:link w:val="TitleChar"/>
    <w:uiPriority w:val="10"/>
    <w:qFormat/>
    <w:rsid w:val="000A7ACF"/>
    <w:pPr>
      <w:jc w:val="center"/>
    </w:pPr>
    <w:rPr>
      <w:rFonts w:ascii="Batang" w:eastAsia="Batang" w:hAnsi="Times New Roman"/>
      <w:b/>
      <w:bCs/>
      <w:sz w:val="28"/>
    </w:rPr>
  </w:style>
  <w:style w:type="character" w:customStyle="1" w:styleId="TitleChar">
    <w:name w:val="Title Char"/>
    <w:basedOn w:val="DefaultParagraphFont"/>
    <w:link w:val="Title"/>
    <w:uiPriority w:val="10"/>
    <w:rsid w:val="00D3783D"/>
    <w:rPr>
      <w:rFonts w:ascii="Cambria" w:eastAsia="Times New Roman" w:hAnsi="Cambria" w:cs="Times New Roman"/>
      <w:b/>
      <w:bCs/>
      <w:kern w:val="28"/>
      <w:sz w:val="32"/>
      <w:szCs w:val="32"/>
    </w:rPr>
  </w:style>
  <w:style w:type="paragraph" w:styleId="Header">
    <w:name w:val="header"/>
    <w:basedOn w:val="Normal"/>
    <w:link w:val="HeaderChar"/>
    <w:uiPriority w:val="99"/>
    <w:rsid w:val="000A7ACF"/>
    <w:pPr>
      <w:tabs>
        <w:tab w:val="center" w:pos="4320"/>
        <w:tab w:val="right" w:pos="8640"/>
      </w:tabs>
    </w:pPr>
  </w:style>
  <w:style w:type="character" w:customStyle="1" w:styleId="HeaderChar">
    <w:name w:val="Header Char"/>
    <w:basedOn w:val="DefaultParagraphFont"/>
    <w:link w:val="Header"/>
    <w:uiPriority w:val="99"/>
    <w:semiHidden/>
    <w:rsid w:val="00D3783D"/>
    <w:rPr>
      <w:rFonts w:ascii="Arial Narrow" w:hAnsi="Arial Narrow"/>
      <w:sz w:val="24"/>
      <w:szCs w:val="24"/>
    </w:rPr>
  </w:style>
  <w:style w:type="paragraph" w:styleId="Footer">
    <w:name w:val="footer"/>
    <w:basedOn w:val="Normal"/>
    <w:link w:val="FooterChar"/>
    <w:uiPriority w:val="99"/>
    <w:rsid w:val="000A7ACF"/>
    <w:pPr>
      <w:tabs>
        <w:tab w:val="center" w:pos="4320"/>
        <w:tab w:val="right" w:pos="8640"/>
      </w:tabs>
    </w:pPr>
  </w:style>
  <w:style w:type="character" w:customStyle="1" w:styleId="FooterChar">
    <w:name w:val="Footer Char"/>
    <w:basedOn w:val="DefaultParagraphFont"/>
    <w:link w:val="Footer"/>
    <w:uiPriority w:val="99"/>
    <w:locked/>
    <w:rsid w:val="00626412"/>
    <w:rPr>
      <w:rFonts w:ascii="Arial Narrow" w:hAnsi="Arial Narrow" w:cs="Times New Roman"/>
      <w:sz w:val="24"/>
      <w:szCs w:val="24"/>
      <w:lang w:val="en-US" w:eastAsia="en-US"/>
    </w:rPr>
  </w:style>
  <w:style w:type="character" w:styleId="PageNumber">
    <w:name w:val="page number"/>
    <w:basedOn w:val="DefaultParagraphFont"/>
    <w:uiPriority w:val="99"/>
    <w:rsid w:val="000A7ACF"/>
    <w:rPr>
      <w:rFonts w:cs="Times New Roman"/>
    </w:rPr>
  </w:style>
  <w:style w:type="paragraph" w:styleId="BodyTextIndent3">
    <w:name w:val="Body Text Indent 3"/>
    <w:basedOn w:val="Normal"/>
    <w:link w:val="BodyTextIndent3Char"/>
    <w:uiPriority w:val="99"/>
    <w:rsid w:val="000A7ACF"/>
    <w:pPr>
      <w:spacing w:after="0"/>
      <w:ind w:left="720"/>
    </w:pPr>
    <w:rPr>
      <w:rFonts w:ascii="Book Antiqua" w:eastAsia="Batang" w:hAnsi="Book Antiqua"/>
      <w:sz w:val="22"/>
    </w:rPr>
  </w:style>
  <w:style w:type="character" w:customStyle="1" w:styleId="BodyTextIndent3Char">
    <w:name w:val="Body Text Indent 3 Char"/>
    <w:basedOn w:val="DefaultParagraphFont"/>
    <w:link w:val="BodyTextIndent3"/>
    <w:uiPriority w:val="99"/>
    <w:semiHidden/>
    <w:rsid w:val="00D3783D"/>
    <w:rPr>
      <w:rFonts w:ascii="Arial Narrow" w:hAnsi="Arial Narrow"/>
      <w:sz w:val="16"/>
      <w:szCs w:val="16"/>
    </w:rPr>
  </w:style>
  <w:style w:type="paragraph" w:styleId="BodyText3">
    <w:name w:val="Body Text 3"/>
    <w:basedOn w:val="Normal"/>
    <w:link w:val="BodyText3Char"/>
    <w:uiPriority w:val="99"/>
    <w:rsid w:val="000A7ACF"/>
    <w:pPr>
      <w:spacing w:after="0" w:line="360" w:lineRule="auto"/>
    </w:pPr>
    <w:rPr>
      <w:rFonts w:ascii="Arial" w:hAnsi="Arial"/>
      <w:szCs w:val="20"/>
      <w:lang w:val="en-GB"/>
    </w:rPr>
  </w:style>
  <w:style w:type="character" w:customStyle="1" w:styleId="BodyText3Char">
    <w:name w:val="Body Text 3 Char"/>
    <w:basedOn w:val="DefaultParagraphFont"/>
    <w:link w:val="BodyText3"/>
    <w:uiPriority w:val="99"/>
    <w:semiHidden/>
    <w:rsid w:val="00D3783D"/>
    <w:rPr>
      <w:rFonts w:ascii="Arial Narrow" w:hAnsi="Arial Narrow"/>
      <w:sz w:val="16"/>
      <w:szCs w:val="16"/>
    </w:rPr>
  </w:style>
  <w:style w:type="paragraph" w:styleId="BalloonText">
    <w:name w:val="Balloon Text"/>
    <w:basedOn w:val="Normal"/>
    <w:link w:val="BalloonTextChar"/>
    <w:uiPriority w:val="99"/>
    <w:semiHidden/>
    <w:rsid w:val="00E5058E"/>
    <w:rPr>
      <w:rFonts w:ascii="Tahoma" w:hAnsi="Tahoma" w:cs="Tahoma"/>
      <w:sz w:val="16"/>
      <w:szCs w:val="16"/>
    </w:rPr>
  </w:style>
  <w:style w:type="character" w:customStyle="1" w:styleId="BalloonTextChar">
    <w:name w:val="Balloon Text Char"/>
    <w:basedOn w:val="DefaultParagraphFont"/>
    <w:link w:val="BalloonText"/>
    <w:uiPriority w:val="99"/>
    <w:semiHidden/>
    <w:rsid w:val="00D3783D"/>
    <w:rPr>
      <w:sz w:val="0"/>
      <w:szCs w:val="0"/>
    </w:rPr>
  </w:style>
  <w:style w:type="paragraph" w:customStyle="1" w:styleId="Default">
    <w:name w:val="Default"/>
    <w:rsid w:val="000D0FF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16C88"/>
    <w:rPr>
      <w:rFonts w:cs="Times New Roman"/>
      <w:color w:val="0000FF"/>
      <w:u w:val="single"/>
    </w:rPr>
  </w:style>
  <w:style w:type="paragraph" w:styleId="BodyText">
    <w:name w:val="Body Text"/>
    <w:basedOn w:val="Normal"/>
    <w:link w:val="BodyTextChar"/>
    <w:uiPriority w:val="99"/>
    <w:rsid w:val="00B12E9F"/>
    <w:pPr>
      <w:spacing w:after="120"/>
    </w:pPr>
  </w:style>
  <w:style w:type="character" w:customStyle="1" w:styleId="BodyTextChar">
    <w:name w:val="Body Text Char"/>
    <w:basedOn w:val="DefaultParagraphFont"/>
    <w:link w:val="BodyText"/>
    <w:uiPriority w:val="99"/>
    <w:semiHidden/>
    <w:rsid w:val="00D3783D"/>
    <w:rPr>
      <w:rFonts w:ascii="Arial Narrow" w:hAnsi="Arial Narrow"/>
      <w:sz w:val="24"/>
      <w:szCs w:val="24"/>
    </w:rPr>
  </w:style>
  <w:style w:type="paragraph" w:customStyle="1" w:styleId="CharCharChar">
    <w:name w:val="Char Char Char"/>
    <w:basedOn w:val="Normal"/>
    <w:rsid w:val="00874D5B"/>
    <w:pPr>
      <w:spacing w:after="160" w:line="240" w:lineRule="exact"/>
      <w:jc w:val="left"/>
    </w:pPr>
    <w:rPr>
      <w:rFonts w:ascii="Times New Roman" w:hAnsi="Times New Roman" w:cs="Arial"/>
      <w:sz w:val="20"/>
      <w:szCs w:val="20"/>
      <w:lang w:eastAsia="de-CH"/>
    </w:rPr>
  </w:style>
  <w:style w:type="paragraph" w:styleId="BlockText">
    <w:name w:val="Block Text"/>
    <w:basedOn w:val="Normal"/>
    <w:uiPriority w:val="99"/>
    <w:rsid w:val="005D2191"/>
    <w:pPr>
      <w:spacing w:after="0"/>
      <w:jc w:val="left"/>
    </w:pPr>
    <w:rPr>
      <w:rFonts w:ascii="Arial" w:hAnsi="Arial"/>
      <w:sz w:val="22"/>
      <w:szCs w:val="22"/>
      <w:lang w:val="en-ZA"/>
    </w:rPr>
  </w:style>
  <w:style w:type="table" w:styleId="TableGrid">
    <w:name w:val="Table Grid"/>
    <w:basedOn w:val="TableNormal"/>
    <w:uiPriority w:val="59"/>
    <w:rsid w:val="00773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59E9"/>
    <w:rPr>
      <w:rFonts w:cs="Times New Roman"/>
      <w:sz w:val="16"/>
      <w:szCs w:val="16"/>
    </w:rPr>
  </w:style>
  <w:style w:type="paragraph" w:styleId="CommentText">
    <w:name w:val="annotation text"/>
    <w:basedOn w:val="Normal"/>
    <w:link w:val="CommentTextChar"/>
    <w:uiPriority w:val="99"/>
    <w:rsid w:val="008E59E9"/>
    <w:pPr>
      <w:spacing w:after="0"/>
      <w:jc w:val="left"/>
    </w:pPr>
    <w:rPr>
      <w:rFonts w:ascii="Times New Roman" w:hAnsi="Times New Roman"/>
      <w:sz w:val="20"/>
      <w:szCs w:val="20"/>
      <w:lang w:val="en-GB" w:eastAsia="en-GB"/>
    </w:rPr>
  </w:style>
  <w:style w:type="character" w:customStyle="1" w:styleId="CommentTextChar">
    <w:name w:val="Comment Text Char"/>
    <w:basedOn w:val="DefaultParagraphFont"/>
    <w:link w:val="CommentText"/>
    <w:uiPriority w:val="99"/>
    <w:rsid w:val="00D3783D"/>
    <w:rPr>
      <w:rFonts w:ascii="Arial Narrow" w:hAnsi="Arial Narrow"/>
    </w:rPr>
  </w:style>
  <w:style w:type="paragraph" w:styleId="PlainText">
    <w:name w:val="Plain Text"/>
    <w:basedOn w:val="Normal"/>
    <w:link w:val="PlainTextChar"/>
    <w:uiPriority w:val="99"/>
    <w:rsid w:val="007B37B6"/>
    <w:pPr>
      <w:spacing w:after="0"/>
      <w:jc w:val="left"/>
    </w:pPr>
    <w:rPr>
      <w:rFonts w:ascii="Courier New" w:hAnsi="Courier New"/>
      <w:sz w:val="20"/>
      <w:szCs w:val="20"/>
      <w:lang w:val="en-ZA"/>
    </w:rPr>
  </w:style>
  <w:style w:type="character" w:customStyle="1" w:styleId="PlainTextChar">
    <w:name w:val="Plain Text Char"/>
    <w:basedOn w:val="DefaultParagraphFont"/>
    <w:link w:val="PlainText"/>
    <w:uiPriority w:val="99"/>
    <w:locked/>
    <w:rsid w:val="00DE3BAB"/>
    <w:rPr>
      <w:rFonts w:ascii="Courier New" w:hAnsi="Courier New" w:cs="Times New Roman"/>
      <w:lang w:val="en-ZA"/>
    </w:rPr>
  </w:style>
  <w:style w:type="paragraph" w:customStyle="1" w:styleId="Level9">
    <w:name w:val="Level 9"/>
    <w:basedOn w:val="Normal"/>
    <w:rsid w:val="00B74BEA"/>
    <w:pPr>
      <w:widowControl w:val="0"/>
      <w:spacing w:before="120" w:after="0"/>
    </w:pPr>
    <w:rPr>
      <w:rFonts w:ascii="Arial" w:hAnsi="Arial" w:cs="Arial"/>
      <w:b/>
      <w:bCs/>
      <w:lang w:val="en-ZA"/>
    </w:rPr>
  </w:style>
  <w:style w:type="paragraph" w:styleId="NormalWeb">
    <w:name w:val="Normal (Web)"/>
    <w:basedOn w:val="Normal"/>
    <w:unhideWhenUsed/>
    <w:rsid w:val="00914D42"/>
    <w:pPr>
      <w:spacing w:before="100" w:beforeAutospacing="1" w:after="100" w:afterAutospacing="1"/>
      <w:jc w:val="left"/>
    </w:pPr>
    <w:rPr>
      <w:rFonts w:ascii="Times New Roman" w:hAnsi="Times New Roman"/>
    </w:rPr>
  </w:style>
  <w:style w:type="paragraph" w:styleId="ListParagraph">
    <w:name w:val="List Paragraph"/>
    <w:aliases w:val="Num Bullet 1,lp1,List Paragraph1,lp11,Use Case List Paragraph,Bullet List,FooterText,numbered,Paragraphe de liste1,Bulletr List Paragraph,列出段落,列出段落1,List Paragraph11,Bulletted,Bullet Number,TOC style,Table Number Paragraph,Listeafsnit1"/>
    <w:basedOn w:val="Normal"/>
    <w:link w:val="ListParagraphChar"/>
    <w:uiPriority w:val="34"/>
    <w:qFormat/>
    <w:rsid w:val="00BB56AA"/>
    <w:pPr>
      <w:spacing w:after="0"/>
      <w:ind w:left="720"/>
      <w:contextualSpacing/>
      <w:jc w:val="left"/>
    </w:pPr>
    <w:rPr>
      <w:rFonts w:ascii="Calibri" w:hAnsi="Calibri"/>
      <w:sz w:val="22"/>
      <w:szCs w:val="22"/>
      <w:lang w:val="en-ZA"/>
    </w:rPr>
  </w:style>
  <w:style w:type="numbering" w:customStyle="1" w:styleId="Style1">
    <w:name w:val="Style1"/>
    <w:rsid w:val="00D3783D"/>
    <w:pPr>
      <w:numPr>
        <w:numId w:val="3"/>
      </w:numPr>
    </w:pPr>
  </w:style>
  <w:style w:type="numbering" w:styleId="111111">
    <w:name w:val="Outline List 2"/>
    <w:basedOn w:val="NoList"/>
    <w:uiPriority w:val="99"/>
    <w:semiHidden/>
    <w:unhideWhenUsed/>
    <w:rsid w:val="00D3783D"/>
    <w:pPr>
      <w:numPr>
        <w:numId w:val="2"/>
      </w:numPr>
    </w:pPr>
  </w:style>
  <w:style w:type="numbering" w:customStyle="1" w:styleId="Style2">
    <w:name w:val="Style2"/>
    <w:rsid w:val="00D3783D"/>
    <w:pPr>
      <w:numPr>
        <w:numId w:val="4"/>
      </w:numPr>
    </w:pPr>
  </w:style>
  <w:style w:type="character" w:styleId="Strong">
    <w:name w:val="Strong"/>
    <w:basedOn w:val="DefaultParagraphFont"/>
    <w:uiPriority w:val="22"/>
    <w:qFormat/>
    <w:rsid w:val="00CF19E5"/>
    <w:rPr>
      <w:b/>
      <w:bCs/>
    </w:rPr>
  </w:style>
  <w:style w:type="character" w:styleId="Emphasis">
    <w:name w:val="Emphasis"/>
    <w:basedOn w:val="DefaultParagraphFont"/>
    <w:uiPriority w:val="20"/>
    <w:qFormat/>
    <w:rsid w:val="00CF19E5"/>
    <w:rPr>
      <w:i/>
      <w:iCs/>
    </w:rPr>
  </w:style>
  <w:style w:type="character" w:customStyle="1" w:styleId="ListParagraphChar">
    <w:name w:val="List Paragraph Char"/>
    <w:aliases w:val="Num Bullet 1 Char,lp1 Char,List Paragraph1 Char,lp11 Char,Use Case List Paragraph Char,Bullet List Char,FooterText Char,numbered Char,Paragraphe de liste1 Char,Bulletr List Paragraph Char,列出段落 Char,列出段落1 Char,List Paragraph11 Char"/>
    <w:link w:val="ListParagraph"/>
    <w:uiPriority w:val="34"/>
    <w:qFormat/>
    <w:locked/>
    <w:rsid w:val="00090E20"/>
    <w:rPr>
      <w:rFonts w:ascii="Calibri" w:hAnsi="Calibri"/>
      <w:sz w:val="22"/>
      <w:szCs w:val="22"/>
      <w:lang w:val="en-ZA"/>
    </w:rPr>
  </w:style>
  <w:style w:type="paragraph" w:styleId="Revision">
    <w:name w:val="Revision"/>
    <w:hidden/>
    <w:uiPriority w:val="99"/>
    <w:semiHidden/>
    <w:rsid w:val="000F0F11"/>
    <w:rPr>
      <w:rFonts w:ascii="Arial Narrow" w:hAnsi="Arial Narrow"/>
      <w:sz w:val="24"/>
      <w:szCs w:val="24"/>
    </w:rPr>
  </w:style>
  <w:style w:type="table" w:styleId="GridTable4">
    <w:name w:val="Grid Table 4"/>
    <w:basedOn w:val="TableNormal"/>
    <w:uiPriority w:val="49"/>
    <w:rsid w:val="00FD2B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8D7C45"/>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paragraph" w:customStyle="1" w:styleId="TableParagraph">
    <w:name w:val="Table Paragraph"/>
    <w:basedOn w:val="Normal"/>
    <w:uiPriority w:val="1"/>
    <w:qFormat/>
    <w:rsid w:val="001E5F54"/>
    <w:pPr>
      <w:widowControl w:val="0"/>
      <w:autoSpaceDE w:val="0"/>
      <w:autoSpaceDN w:val="0"/>
      <w:spacing w:after="0"/>
      <w:jc w:val="left"/>
    </w:pPr>
    <w:rPr>
      <w:rFonts w:ascii="Arial" w:eastAsia="Arial" w:hAnsi="Arial" w:cs="Arial"/>
      <w:sz w:val="22"/>
      <w:szCs w:val="22"/>
    </w:rPr>
  </w:style>
  <w:style w:type="paragraph" w:styleId="TOCHeading">
    <w:name w:val="TOC Heading"/>
    <w:basedOn w:val="Heading1"/>
    <w:next w:val="Normal"/>
    <w:uiPriority w:val="39"/>
    <w:unhideWhenUsed/>
    <w:qFormat/>
    <w:rsid w:val="007B300A"/>
    <w:pPr>
      <w:keepLines/>
      <w:widowControl/>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rsid w:val="007B300A"/>
    <w:pPr>
      <w:spacing w:after="100"/>
    </w:pPr>
  </w:style>
  <w:style w:type="paragraph" w:styleId="CommentSubject">
    <w:name w:val="annotation subject"/>
    <w:basedOn w:val="CommentText"/>
    <w:next w:val="CommentText"/>
    <w:link w:val="CommentSubjectChar"/>
    <w:semiHidden/>
    <w:unhideWhenUsed/>
    <w:rsid w:val="006E0B75"/>
    <w:pPr>
      <w:spacing w:after="60"/>
      <w:jc w:val="both"/>
    </w:pPr>
    <w:rPr>
      <w:rFonts w:ascii="Arial Narrow" w:hAnsi="Arial Narrow"/>
      <w:b/>
      <w:bCs/>
      <w:lang w:val="en-US" w:eastAsia="en-US"/>
    </w:rPr>
  </w:style>
  <w:style w:type="character" w:customStyle="1" w:styleId="CommentSubjectChar">
    <w:name w:val="Comment Subject Char"/>
    <w:basedOn w:val="CommentTextChar"/>
    <w:link w:val="CommentSubject"/>
    <w:semiHidden/>
    <w:rsid w:val="006E0B75"/>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661">
      <w:bodyDiv w:val="1"/>
      <w:marLeft w:val="0"/>
      <w:marRight w:val="0"/>
      <w:marTop w:val="0"/>
      <w:marBottom w:val="0"/>
      <w:divBdr>
        <w:top w:val="none" w:sz="0" w:space="0" w:color="auto"/>
        <w:left w:val="none" w:sz="0" w:space="0" w:color="auto"/>
        <w:bottom w:val="none" w:sz="0" w:space="0" w:color="auto"/>
        <w:right w:val="none" w:sz="0" w:space="0" w:color="auto"/>
      </w:divBdr>
    </w:div>
    <w:div w:id="392314859">
      <w:bodyDiv w:val="1"/>
      <w:marLeft w:val="0"/>
      <w:marRight w:val="0"/>
      <w:marTop w:val="0"/>
      <w:marBottom w:val="0"/>
      <w:divBdr>
        <w:top w:val="none" w:sz="0" w:space="0" w:color="auto"/>
        <w:left w:val="none" w:sz="0" w:space="0" w:color="auto"/>
        <w:bottom w:val="none" w:sz="0" w:space="0" w:color="auto"/>
        <w:right w:val="none" w:sz="0" w:space="0" w:color="auto"/>
      </w:divBdr>
    </w:div>
    <w:div w:id="597105985">
      <w:bodyDiv w:val="1"/>
      <w:marLeft w:val="0"/>
      <w:marRight w:val="0"/>
      <w:marTop w:val="0"/>
      <w:marBottom w:val="0"/>
      <w:divBdr>
        <w:top w:val="none" w:sz="0" w:space="0" w:color="auto"/>
        <w:left w:val="none" w:sz="0" w:space="0" w:color="auto"/>
        <w:bottom w:val="none" w:sz="0" w:space="0" w:color="auto"/>
        <w:right w:val="none" w:sz="0" w:space="0" w:color="auto"/>
      </w:divBdr>
      <w:divsChild>
        <w:div w:id="223414510">
          <w:marLeft w:val="-225"/>
          <w:marRight w:val="-225"/>
          <w:marTop w:val="0"/>
          <w:marBottom w:val="0"/>
          <w:divBdr>
            <w:top w:val="none" w:sz="0" w:space="0" w:color="auto"/>
            <w:left w:val="none" w:sz="0" w:space="0" w:color="auto"/>
            <w:bottom w:val="none" w:sz="0" w:space="0" w:color="auto"/>
            <w:right w:val="none" w:sz="0" w:space="0" w:color="auto"/>
          </w:divBdr>
          <w:divsChild>
            <w:div w:id="1972713880">
              <w:marLeft w:val="0"/>
              <w:marRight w:val="0"/>
              <w:marTop w:val="0"/>
              <w:marBottom w:val="0"/>
              <w:divBdr>
                <w:top w:val="none" w:sz="0" w:space="0" w:color="auto"/>
                <w:left w:val="none" w:sz="0" w:space="0" w:color="auto"/>
                <w:bottom w:val="none" w:sz="0" w:space="0" w:color="auto"/>
                <w:right w:val="none" w:sz="0" w:space="0" w:color="auto"/>
              </w:divBdr>
              <w:divsChild>
                <w:div w:id="1560901589">
                  <w:marLeft w:val="0"/>
                  <w:marRight w:val="0"/>
                  <w:marTop w:val="0"/>
                  <w:marBottom w:val="0"/>
                  <w:divBdr>
                    <w:top w:val="none" w:sz="0" w:space="0" w:color="auto"/>
                    <w:left w:val="none" w:sz="0" w:space="0" w:color="auto"/>
                    <w:bottom w:val="none" w:sz="0" w:space="0" w:color="auto"/>
                    <w:right w:val="none" w:sz="0" w:space="0" w:color="auto"/>
                  </w:divBdr>
                </w:div>
                <w:div w:id="1522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9558">
          <w:marLeft w:val="-225"/>
          <w:marRight w:val="-225"/>
          <w:marTop w:val="0"/>
          <w:marBottom w:val="0"/>
          <w:divBdr>
            <w:top w:val="none" w:sz="0" w:space="0" w:color="auto"/>
            <w:left w:val="none" w:sz="0" w:space="0" w:color="auto"/>
            <w:bottom w:val="none" w:sz="0" w:space="0" w:color="auto"/>
            <w:right w:val="none" w:sz="0" w:space="0" w:color="auto"/>
          </w:divBdr>
          <w:divsChild>
            <w:div w:id="1380010915">
              <w:marLeft w:val="0"/>
              <w:marRight w:val="0"/>
              <w:marTop w:val="0"/>
              <w:marBottom w:val="0"/>
              <w:divBdr>
                <w:top w:val="none" w:sz="0" w:space="0" w:color="auto"/>
                <w:left w:val="none" w:sz="0" w:space="0" w:color="auto"/>
                <w:bottom w:val="none" w:sz="0" w:space="0" w:color="auto"/>
                <w:right w:val="none" w:sz="0" w:space="0" w:color="auto"/>
              </w:divBdr>
              <w:divsChild>
                <w:div w:id="707994550">
                  <w:marLeft w:val="0"/>
                  <w:marRight w:val="0"/>
                  <w:marTop w:val="0"/>
                  <w:marBottom w:val="0"/>
                  <w:divBdr>
                    <w:top w:val="none" w:sz="0" w:space="0" w:color="auto"/>
                    <w:left w:val="none" w:sz="0" w:space="0" w:color="auto"/>
                    <w:bottom w:val="none" w:sz="0" w:space="0" w:color="auto"/>
                    <w:right w:val="none" w:sz="0" w:space="0" w:color="auto"/>
                  </w:divBdr>
                </w:div>
                <w:div w:id="226040651">
                  <w:marLeft w:val="0"/>
                  <w:marRight w:val="0"/>
                  <w:marTop w:val="0"/>
                  <w:marBottom w:val="0"/>
                  <w:divBdr>
                    <w:top w:val="none" w:sz="0" w:space="0" w:color="auto"/>
                    <w:left w:val="none" w:sz="0" w:space="0" w:color="auto"/>
                    <w:bottom w:val="none" w:sz="0" w:space="0" w:color="auto"/>
                    <w:right w:val="none" w:sz="0" w:space="0" w:color="auto"/>
                  </w:divBdr>
                </w:div>
                <w:div w:id="3121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3024">
          <w:marLeft w:val="-225"/>
          <w:marRight w:val="-225"/>
          <w:marTop w:val="0"/>
          <w:marBottom w:val="0"/>
          <w:divBdr>
            <w:top w:val="none" w:sz="0" w:space="0" w:color="auto"/>
            <w:left w:val="none" w:sz="0" w:space="0" w:color="auto"/>
            <w:bottom w:val="none" w:sz="0" w:space="0" w:color="auto"/>
            <w:right w:val="none" w:sz="0" w:space="0" w:color="auto"/>
          </w:divBdr>
          <w:divsChild>
            <w:div w:id="1685009644">
              <w:marLeft w:val="0"/>
              <w:marRight w:val="0"/>
              <w:marTop w:val="0"/>
              <w:marBottom w:val="0"/>
              <w:divBdr>
                <w:top w:val="none" w:sz="0" w:space="0" w:color="auto"/>
                <w:left w:val="none" w:sz="0" w:space="0" w:color="auto"/>
                <w:bottom w:val="none" w:sz="0" w:space="0" w:color="auto"/>
                <w:right w:val="none" w:sz="0" w:space="0" w:color="auto"/>
              </w:divBdr>
              <w:divsChild>
                <w:div w:id="6344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5095">
          <w:marLeft w:val="-225"/>
          <w:marRight w:val="-225"/>
          <w:marTop w:val="0"/>
          <w:marBottom w:val="0"/>
          <w:divBdr>
            <w:top w:val="none" w:sz="0" w:space="0" w:color="auto"/>
            <w:left w:val="none" w:sz="0" w:space="0" w:color="auto"/>
            <w:bottom w:val="none" w:sz="0" w:space="0" w:color="auto"/>
            <w:right w:val="none" w:sz="0" w:space="0" w:color="auto"/>
          </w:divBdr>
          <w:divsChild>
            <w:div w:id="1361394409">
              <w:marLeft w:val="0"/>
              <w:marRight w:val="0"/>
              <w:marTop w:val="0"/>
              <w:marBottom w:val="0"/>
              <w:divBdr>
                <w:top w:val="none" w:sz="0" w:space="0" w:color="auto"/>
                <w:left w:val="none" w:sz="0" w:space="0" w:color="auto"/>
                <w:bottom w:val="none" w:sz="0" w:space="0" w:color="auto"/>
                <w:right w:val="none" w:sz="0" w:space="0" w:color="auto"/>
              </w:divBdr>
              <w:divsChild>
                <w:div w:id="1618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71721">
      <w:bodyDiv w:val="1"/>
      <w:marLeft w:val="0"/>
      <w:marRight w:val="0"/>
      <w:marTop w:val="0"/>
      <w:marBottom w:val="75"/>
      <w:divBdr>
        <w:top w:val="none" w:sz="0" w:space="0" w:color="auto"/>
        <w:left w:val="none" w:sz="0" w:space="0" w:color="auto"/>
        <w:bottom w:val="none" w:sz="0" w:space="0" w:color="auto"/>
        <w:right w:val="none" w:sz="0" w:space="0" w:color="auto"/>
      </w:divBdr>
      <w:divsChild>
        <w:div w:id="1857227234">
          <w:marLeft w:val="0"/>
          <w:marRight w:val="0"/>
          <w:marTop w:val="0"/>
          <w:marBottom w:val="0"/>
          <w:divBdr>
            <w:top w:val="none" w:sz="0" w:space="0" w:color="auto"/>
            <w:left w:val="none" w:sz="0" w:space="0" w:color="auto"/>
            <w:bottom w:val="none" w:sz="0" w:space="0" w:color="auto"/>
            <w:right w:val="none" w:sz="0" w:space="0" w:color="auto"/>
          </w:divBdr>
        </w:div>
      </w:divsChild>
    </w:div>
    <w:div w:id="888997885">
      <w:bodyDiv w:val="1"/>
      <w:marLeft w:val="0"/>
      <w:marRight w:val="0"/>
      <w:marTop w:val="0"/>
      <w:marBottom w:val="0"/>
      <w:divBdr>
        <w:top w:val="none" w:sz="0" w:space="0" w:color="auto"/>
        <w:left w:val="none" w:sz="0" w:space="0" w:color="auto"/>
        <w:bottom w:val="none" w:sz="0" w:space="0" w:color="auto"/>
        <w:right w:val="none" w:sz="0" w:space="0" w:color="auto"/>
      </w:divBdr>
    </w:div>
    <w:div w:id="1557811460">
      <w:marLeft w:val="0"/>
      <w:marRight w:val="0"/>
      <w:marTop w:val="0"/>
      <w:marBottom w:val="0"/>
      <w:divBdr>
        <w:top w:val="none" w:sz="0" w:space="0" w:color="auto"/>
        <w:left w:val="none" w:sz="0" w:space="0" w:color="auto"/>
        <w:bottom w:val="none" w:sz="0" w:space="0" w:color="auto"/>
        <w:right w:val="none" w:sz="0" w:space="0" w:color="auto"/>
      </w:divBdr>
      <w:divsChild>
        <w:div w:id="1557811462">
          <w:marLeft w:val="0"/>
          <w:marRight w:val="0"/>
          <w:marTop w:val="0"/>
          <w:marBottom w:val="0"/>
          <w:divBdr>
            <w:top w:val="none" w:sz="0" w:space="0" w:color="auto"/>
            <w:left w:val="none" w:sz="0" w:space="0" w:color="auto"/>
            <w:bottom w:val="none" w:sz="0" w:space="0" w:color="auto"/>
            <w:right w:val="none" w:sz="0" w:space="0" w:color="auto"/>
          </w:divBdr>
          <w:divsChild>
            <w:div w:id="1557811458">
              <w:marLeft w:val="0"/>
              <w:marRight w:val="0"/>
              <w:marTop w:val="0"/>
              <w:marBottom w:val="0"/>
              <w:divBdr>
                <w:top w:val="none" w:sz="0" w:space="0" w:color="auto"/>
                <w:left w:val="none" w:sz="0" w:space="0" w:color="auto"/>
                <w:bottom w:val="none" w:sz="0" w:space="0" w:color="auto"/>
                <w:right w:val="none" w:sz="0" w:space="0" w:color="auto"/>
              </w:divBdr>
            </w:div>
            <w:div w:id="1557811461">
              <w:marLeft w:val="0"/>
              <w:marRight w:val="0"/>
              <w:marTop w:val="0"/>
              <w:marBottom w:val="0"/>
              <w:divBdr>
                <w:top w:val="none" w:sz="0" w:space="0" w:color="auto"/>
                <w:left w:val="none" w:sz="0" w:space="0" w:color="auto"/>
                <w:bottom w:val="none" w:sz="0" w:space="0" w:color="auto"/>
                <w:right w:val="none" w:sz="0" w:space="0" w:color="auto"/>
              </w:divBdr>
            </w:div>
            <w:div w:id="1557811467">
              <w:marLeft w:val="0"/>
              <w:marRight w:val="0"/>
              <w:marTop w:val="0"/>
              <w:marBottom w:val="0"/>
              <w:divBdr>
                <w:top w:val="none" w:sz="0" w:space="0" w:color="auto"/>
                <w:left w:val="none" w:sz="0" w:space="0" w:color="auto"/>
                <w:bottom w:val="none" w:sz="0" w:space="0" w:color="auto"/>
                <w:right w:val="none" w:sz="0" w:space="0" w:color="auto"/>
              </w:divBdr>
            </w:div>
            <w:div w:id="1557811469">
              <w:marLeft w:val="0"/>
              <w:marRight w:val="0"/>
              <w:marTop w:val="0"/>
              <w:marBottom w:val="0"/>
              <w:divBdr>
                <w:top w:val="none" w:sz="0" w:space="0" w:color="auto"/>
                <w:left w:val="none" w:sz="0" w:space="0" w:color="auto"/>
                <w:bottom w:val="none" w:sz="0" w:space="0" w:color="auto"/>
                <w:right w:val="none" w:sz="0" w:space="0" w:color="auto"/>
              </w:divBdr>
            </w:div>
            <w:div w:id="1557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1463">
      <w:marLeft w:val="0"/>
      <w:marRight w:val="0"/>
      <w:marTop w:val="0"/>
      <w:marBottom w:val="0"/>
      <w:divBdr>
        <w:top w:val="none" w:sz="0" w:space="0" w:color="auto"/>
        <w:left w:val="none" w:sz="0" w:space="0" w:color="auto"/>
        <w:bottom w:val="none" w:sz="0" w:space="0" w:color="auto"/>
        <w:right w:val="none" w:sz="0" w:space="0" w:color="auto"/>
      </w:divBdr>
    </w:div>
    <w:div w:id="1557811468">
      <w:marLeft w:val="0"/>
      <w:marRight w:val="0"/>
      <w:marTop w:val="0"/>
      <w:marBottom w:val="0"/>
      <w:divBdr>
        <w:top w:val="none" w:sz="0" w:space="0" w:color="auto"/>
        <w:left w:val="none" w:sz="0" w:space="0" w:color="auto"/>
        <w:bottom w:val="none" w:sz="0" w:space="0" w:color="auto"/>
        <w:right w:val="none" w:sz="0" w:space="0" w:color="auto"/>
      </w:divBdr>
    </w:div>
    <w:div w:id="1557811471">
      <w:marLeft w:val="0"/>
      <w:marRight w:val="0"/>
      <w:marTop w:val="0"/>
      <w:marBottom w:val="0"/>
      <w:divBdr>
        <w:top w:val="none" w:sz="0" w:space="0" w:color="auto"/>
        <w:left w:val="none" w:sz="0" w:space="0" w:color="auto"/>
        <w:bottom w:val="none" w:sz="0" w:space="0" w:color="auto"/>
        <w:right w:val="none" w:sz="0" w:space="0" w:color="auto"/>
      </w:divBdr>
      <w:divsChild>
        <w:div w:id="1557811456">
          <w:marLeft w:val="547"/>
          <w:marRight w:val="0"/>
          <w:marTop w:val="86"/>
          <w:marBottom w:val="0"/>
          <w:divBdr>
            <w:top w:val="none" w:sz="0" w:space="0" w:color="auto"/>
            <w:left w:val="none" w:sz="0" w:space="0" w:color="auto"/>
            <w:bottom w:val="none" w:sz="0" w:space="0" w:color="auto"/>
            <w:right w:val="none" w:sz="0" w:space="0" w:color="auto"/>
          </w:divBdr>
        </w:div>
        <w:div w:id="1557811457">
          <w:marLeft w:val="547"/>
          <w:marRight w:val="0"/>
          <w:marTop w:val="86"/>
          <w:marBottom w:val="0"/>
          <w:divBdr>
            <w:top w:val="none" w:sz="0" w:space="0" w:color="auto"/>
            <w:left w:val="none" w:sz="0" w:space="0" w:color="auto"/>
            <w:bottom w:val="none" w:sz="0" w:space="0" w:color="auto"/>
            <w:right w:val="none" w:sz="0" w:space="0" w:color="auto"/>
          </w:divBdr>
        </w:div>
        <w:div w:id="1557811459">
          <w:marLeft w:val="547"/>
          <w:marRight w:val="0"/>
          <w:marTop w:val="86"/>
          <w:marBottom w:val="0"/>
          <w:divBdr>
            <w:top w:val="none" w:sz="0" w:space="0" w:color="auto"/>
            <w:left w:val="none" w:sz="0" w:space="0" w:color="auto"/>
            <w:bottom w:val="none" w:sz="0" w:space="0" w:color="auto"/>
            <w:right w:val="none" w:sz="0" w:space="0" w:color="auto"/>
          </w:divBdr>
        </w:div>
        <w:div w:id="1557811464">
          <w:marLeft w:val="547"/>
          <w:marRight w:val="0"/>
          <w:marTop w:val="86"/>
          <w:marBottom w:val="0"/>
          <w:divBdr>
            <w:top w:val="none" w:sz="0" w:space="0" w:color="auto"/>
            <w:left w:val="none" w:sz="0" w:space="0" w:color="auto"/>
            <w:bottom w:val="none" w:sz="0" w:space="0" w:color="auto"/>
            <w:right w:val="none" w:sz="0" w:space="0" w:color="auto"/>
          </w:divBdr>
        </w:div>
        <w:div w:id="1557811465">
          <w:marLeft w:val="547"/>
          <w:marRight w:val="0"/>
          <w:marTop w:val="86"/>
          <w:marBottom w:val="0"/>
          <w:divBdr>
            <w:top w:val="none" w:sz="0" w:space="0" w:color="auto"/>
            <w:left w:val="none" w:sz="0" w:space="0" w:color="auto"/>
            <w:bottom w:val="none" w:sz="0" w:space="0" w:color="auto"/>
            <w:right w:val="none" w:sz="0" w:space="0" w:color="auto"/>
          </w:divBdr>
        </w:div>
        <w:div w:id="1557811466">
          <w:marLeft w:val="547"/>
          <w:marRight w:val="0"/>
          <w:marTop w:val="86"/>
          <w:marBottom w:val="0"/>
          <w:divBdr>
            <w:top w:val="none" w:sz="0" w:space="0" w:color="auto"/>
            <w:left w:val="none" w:sz="0" w:space="0" w:color="auto"/>
            <w:bottom w:val="none" w:sz="0" w:space="0" w:color="auto"/>
            <w:right w:val="none" w:sz="0" w:space="0" w:color="auto"/>
          </w:divBdr>
        </w:div>
        <w:div w:id="155781147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gov.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easury.gov.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CBBAE9D399F64294FB165353818E63" ma:contentTypeVersion="9" ma:contentTypeDescription="Create a new document." ma:contentTypeScope="" ma:versionID="dc27422699c887f5e37a209b00ba95df">
  <xsd:schema xmlns:xsd="http://www.w3.org/2001/XMLSchema" xmlns:xs="http://www.w3.org/2001/XMLSchema" xmlns:p="http://schemas.microsoft.com/office/2006/metadata/properties" xmlns:ns3="d019064e-e245-4f28-8c89-df3bd73b9779" xmlns:ns4="61c47cfe-3b53-4755-af82-40da9657cef4" targetNamespace="http://schemas.microsoft.com/office/2006/metadata/properties" ma:root="true" ma:fieldsID="e5c34dd2719dc8c4e28917ce31421857" ns3:_="" ns4:_="">
    <xsd:import namespace="d019064e-e245-4f28-8c89-df3bd73b9779"/>
    <xsd:import namespace="61c47cfe-3b53-4755-af82-40da9657ce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9064e-e245-4f28-8c89-df3bd73b97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47cfe-3b53-4755-af82-40da9657c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BE238-4AF8-4838-9383-7030BCC5339E}">
  <ds:schemaRefs>
    <ds:schemaRef ds:uri="http://schemas.microsoft.com/sharepoint/v3/contenttype/forms"/>
  </ds:schemaRefs>
</ds:datastoreItem>
</file>

<file path=customXml/itemProps2.xml><?xml version="1.0" encoding="utf-8"?>
<ds:datastoreItem xmlns:ds="http://schemas.openxmlformats.org/officeDocument/2006/customXml" ds:itemID="{B24974B4-5789-4EB8-9963-C4245B66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9064e-e245-4f28-8c89-df3bd73b9779"/>
    <ds:schemaRef ds:uri="61c47cfe-3b53-4755-af82-40da9657c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F8DAF-25BA-4697-BA85-4A91D311BAB0}">
  <ds:schemaRefs>
    <ds:schemaRef ds:uri="http://schemas.openxmlformats.org/officeDocument/2006/bibliography"/>
  </ds:schemaRefs>
</ds:datastoreItem>
</file>

<file path=customXml/itemProps4.xml><?xml version="1.0" encoding="utf-8"?>
<ds:datastoreItem xmlns:ds="http://schemas.openxmlformats.org/officeDocument/2006/customXml" ds:itemID="{5A4F3A45-5BE9-4510-908C-F4405E5AA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3190</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Terms of Reference</vt:lpstr>
    </vt:vector>
  </TitlesOfParts>
  <Company>Grizli777</Company>
  <LinksUpToDate>false</LinksUpToDate>
  <CharactersWithSpaces>21586</CharactersWithSpaces>
  <SharedDoc>false</SharedDoc>
  <HLinks>
    <vt:vector size="6" baseType="variant">
      <vt:variant>
        <vt:i4>7667730</vt:i4>
      </vt:variant>
      <vt:variant>
        <vt:i4>3</vt:i4>
      </vt:variant>
      <vt:variant>
        <vt:i4>0</vt:i4>
      </vt:variant>
      <vt:variant>
        <vt:i4>5</vt:i4>
      </vt:variant>
      <vt:variant>
        <vt:lpwstr>mailto:nkuljeeth@thedti.gov.za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jemulaudzi</dc:creator>
  <cp:lastModifiedBy>Margery Monic Mouton</cp:lastModifiedBy>
  <cp:revision>25</cp:revision>
  <cp:lastPrinted>2023-11-15T09:06:00Z</cp:lastPrinted>
  <dcterms:created xsi:type="dcterms:W3CDTF">2023-09-28T15:53:00Z</dcterms:created>
  <dcterms:modified xsi:type="dcterms:W3CDTF">2023-11-16T11:47:00Z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0x01010037CBBAE9D399F64294FB165353818E63</vt:lpwstr>
  </property>
  <property fmtid="{D5CDD505-2E9C-101B-9397-08002B2CF9AE}" pid="3" name="GrammarlyDocumentId">
    <vt:lpwstr>1706365f349cbb7b0e67781e5c5a11da71d0cfdf356e406cef12c81b41275a9b</vt:lpwstr>
  </property>
</Properties>
</file>